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DCB7">
      <w:pPr>
        <w:spacing w:line="893" w:lineRule="exact"/>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6A774832">
      <w:pPr>
        <w:spacing w:line="383" w:lineRule="auto"/>
        <w:ind w:firstLine="420"/>
      </w:pPr>
    </w:p>
    <w:p w14:paraId="7D199FC5">
      <w:pPr>
        <w:spacing w:before="240" w:line="366" w:lineRule="auto"/>
        <w:ind w:left="3537" w:firstLine="878"/>
        <w:jc w:val="center"/>
        <w:rPr>
          <w:rFonts w:ascii="仿宋" w:hAnsi="仿宋" w:eastAsia="仿宋" w:cs="仿宋"/>
          <w:spacing w:val="39"/>
          <w:sz w:val="40"/>
          <w:szCs w:val="40"/>
        </w:rPr>
      </w:pPr>
    </w:p>
    <w:p w14:paraId="1CD16BB8">
      <w:pPr>
        <w:spacing w:before="240" w:line="220" w:lineRule="auto"/>
        <w:ind w:firstLine="598"/>
        <w:jc w:val="center"/>
        <w:rPr>
          <w:rFonts w:hint="eastAsia" w:ascii="仿宋" w:hAnsi="仿宋" w:eastAsia="仿宋" w:cs="仿宋"/>
          <w:b/>
          <w:bCs/>
          <w:sz w:val="32"/>
          <w:szCs w:val="32"/>
        </w:rPr>
      </w:pPr>
      <w:r>
        <w:rPr>
          <w:rFonts w:hint="eastAsia" w:ascii="仿宋" w:hAnsi="仿宋" w:eastAsia="仿宋" w:cs="仿宋"/>
          <w:b/>
          <w:bCs/>
          <w:sz w:val="32"/>
          <w:szCs w:val="32"/>
        </w:rPr>
        <w:t>芜湖市弋江区纬一路道路新建工程勘察劳务</w:t>
      </w:r>
    </w:p>
    <w:p w14:paraId="0CB92C74">
      <w:pPr>
        <w:spacing w:before="240" w:line="220" w:lineRule="auto"/>
        <w:ind w:firstLine="598"/>
        <w:jc w:val="center"/>
        <w:rPr>
          <w:rFonts w:ascii="宋体" w:hAnsi="宋体" w:eastAsia="宋体" w:cs="宋体"/>
          <w:sz w:val="32"/>
          <w:szCs w:val="32"/>
        </w:rPr>
      </w:pPr>
      <w:r>
        <w:rPr>
          <w:rFonts w:hint="eastAsia" w:ascii="宋体" w:hAnsi="宋体" w:eastAsia="宋体" w:cs="宋体"/>
          <w:spacing w:val="-21"/>
          <w:sz w:val="32"/>
          <w:szCs w:val="32"/>
        </w:rPr>
        <w:t>询价采购文件</w:t>
      </w:r>
    </w:p>
    <w:p w14:paraId="36EB1956">
      <w:pPr>
        <w:spacing w:line="270" w:lineRule="auto"/>
        <w:ind w:firstLine="640"/>
        <w:jc w:val="center"/>
        <w:rPr>
          <w:sz w:val="32"/>
          <w:szCs w:val="32"/>
        </w:rPr>
      </w:pPr>
    </w:p>
    <w:p w14:paraId="7437BEBF">
      <w:pPr>
        <w:spacing w:line="270" w:lineRule="auto"/>
        <w:ind w:firstLine="640"/>
        <w:jc w:val="center"/>
        <w:rPr>
          <w:sz w:val="32"/>
          <w:szCs w:val="32"/>
        </w:rPr>
      </w:pPr>
    </w:p>
    <w:p w14:paraId="199DA2AB">
      <w:pPr>
        <w:spacing w:before="240" w:line="224" w:lineRule="auto"/>
        <w:ind w:firstLine="724"/>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w:t>
      </w:r>
      <w:r>
        <w:rPr>
          <w:rFonts w:ascii="仿宋" w:hAnsi="仿宋" w:eastAsia="仿宋" w:cs="仿宋"/>
          <w:spacing w:val="38"/>
          <w:sz w:val="32"/>
          <w:szCs w:val="32"/>
        </w:rPr>
        <w:t>TGHY-</w:t>
      </w:r>
      <w:r>
        <w:rPr>
          <w:rFonts w:hint="eastAsia" w:ascii="仿宋" w:hAnsi="仿宋" w:eastAsia="仿宋" w:cs="仿宋"/>
          <w:spacing w:val="38"/>
          <w:sz w:val="32"/>
          <w:szCs w:val="32"/>
        </w:rPr>
        <w:t>X</w:t>
      </w:r>
      <w:r>
        <w:rPr>
          <w:rFonts w:ascii="仿宋" w:hAnsi="仿宋" w:eastAsia="仿宋" w:cs="仿宋"/>
          <w:spacing w:val="38"/>
          <w:sz w:val="32"/>
          <w:szCs w:val="32"/>
        </w:rPr>
        <w:t>J202</w:t>
      </w:r>
      <w:r>
        <w:rPr>
          <w:rFonts w:hint="eastAsia" w:ascii="仿宋" w:hAnsi="仿宋" w:eastAsia="仿宋" w:cs="仿宋"/>
          <w:spacing w:val="38"/>
          <w:sz w:val="32"/>
          <w:szCs w:val="32"/>
        </w:rPr>
        <w:t>50</w:t>
      </w:r>
      <w:r>
        <w:rPr>
          <w:rFonts w:hint="eastAsia" w:ascii="仿宋" w:hAnsi="仿宋" w:eastAsia="仿宋" w:cs="仿宋"/>
          <w:spacing w:val="38"/>
          <w:sz w:val="32"/>
          <w:szCs w:val="32"/>
          <w:lang w:val="en-US" w:eastAsia="zh-CN"/>
        </w:rPr>
        <w:t>48</w:t>
      </w:r>
    </w:p>
    <w:p w14:paraId="4F764892">
      <w:pPr>
        <w:spacing w:line="243" w:lineRule="auto"/>
        <w:ind w:firstLine="640"/>
        <w:jc w:val="center"/>
        <w:rPr>
          <w:sz w:val="32"/>
          <w:szCs w:val="32"/>
        </w:rPr>
      </w:pPr>
    </w:p>
    <w:p w14:paraId="07CAE9B3">
      <w:pPr>
        <w:spacing w:line="243" w:lineRule="auto"/>
        <w:ind w:firstLine="640"/>
        <w:rPr>
          <w:sz w:val="32"/>
          <w:szCs w:val="32"/>
        </w:rPr>
      </w:pPr>
    </w:p>
    <w:p w14:paraId="0E7437A5">
      <w:pPr>
        <w:spacing w:line="243" w:lineRule="auto"/>
        <w:ind w:firstLine="640"/>
        <w:rPr>
          <w:sz w:val="32"/>
          <w:szCs w:val="32"/>
        </w:rPr>
      </w:pPr>
    </w:p>
    <w:p w14:paraId="1B877096">
      <w:pPr>
        <w:spacing w:line="243" w:lineRule="auto"/>
        <w:ind w:firstLine="640"/>
        <w:rPr>
          <w:sz w:val="32"/>
          <w:szCs w:val="32"/>
        </w:rPr>
      </w:pPr>
    </w:p>
    <w:p w14:paraId="35F6F473">
      <w:pPr>
        <w:spacing w:line="244" w:lineRule="auto"/>
        <w:ind w:firstLine="640"/>
        <w:rPr>
          <w:sz w:val="32"/>
          <w:szCs w:val="32"/>
        </w:rPr>
      </w:pPr>
    </w:p>
    <w:p w14:paraId="5E0C9DF7">
      <w:pPr>
        <w:spacing w:line="244" w:lineRule="auto"/>
        <w:ind w:firstLine="640"/>
        <w:rPr>
          <w:sz w:val="32"/>
          <w:szCs w:val="32"/>
        </w:rPr>
      </w:pPr>
    </w:p>
    <w:p w14:paraId="251503CB">
      <w:pPr>
        <w:spacing w:line="244" w:lineRule="auto"/>
        <w:ind w:firstLine="640"/>
        <w:rPr>
          <w:sz w:val="32"/>
          <w:szCs w:val="32"/>
        </w:rPr>
      </w:pPr>
    </w:p>
    <w:p w14:paraId="323F4E46">
      <w:pPr>
        <w:spacing w:line="244" w:lineRule="auto"/>
        <w:ind w:firstLine="640"/>
        <w:rPr>
          <w:sz w:val="32"/>
          <w:szCs w:val="32"/>
        </w:rPr>
      </w:pPr>
    </w:p>
    <w:p w14:paraId="41AAB0DE">
      <w:pPr>
        <w:spacing w:line="244" w:lineRule="auto"/>
        <w:ind w:firstLine="640"/>
        <w:rPr>
          <w:sz w:val="32"/>
          <w:szCs w:val="32"/>
        </w:rPr>
      </w:pPr>
    </w:p>
    <w:p w14:paraId="4C4FFB88">
      <w:pPr>
        <w:spacing w:line="244" w:lineRule="auto"/>
        <w:ind w:firstLine="640"/>
        <w:rPr>
          <w:sz w:val="32"/>
          <w:szCs w:val="32"/>
        </w:rPr>
      </w:pPr>
    </w:p>
    <w:p w14:paraId="337163CD">
      <w:pPr>
        <w:spacing w:line="244" w:lineRule="auto"/>
        <w:ind w:firstLine="640"/>
        <w:rPr>
          <w:sz w:val="32"/>
          <w:szCs w:val="32"/>
        </w:rPr>
      </w:pPr>
    </w:p>
    <w:p w14:paraId="200E8FAF">
      <w:pPr>
        <w:spacing w:line="244" w:lineRule="auto"/>
        <w:ind w:firstLine="640"/>
        <w:rPr>
          <w:sz w:val="32"/>
          <w:szCs w:val="32"/>
        </w:rPr>
      </w:pPr>
    </w:p>
    <w:p w14:paraId="69AAE8BD">
      <w:pPr>
        <w:spacing w:line="244" w:lineRule="auto"/>
        <w:ind w:firstLine="640"/>
        <w:rPr>
          <w:sz w:val="32"/>
          <w:szCs w:val="32"/>
        </w:rPr>
      </w:pPr>
    </w:p>
    <w:p w14:paraId="5CAF9564">
      <w:pPr>
        <w:spacing w:line="244" w:lineRule="auto"/>
        <w:ind w:firstLine="640"/>
        <w:rPr>
          <w:sz w:val="32"/>
          <w:szCs w:val="32"/>
        </w:rPr>
      </w:pPr>
    </w:p>
    <w:p w14:paraId="57030B66">
      <w:pPr>
        <w:spacing w:before="240" w:line="363" w:lineRule="auto"/>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2AD91B60">
      <w:pPr>
        <w:spacing w:line="218" w:lineRule="auto"/>
        <w:ind w:left="4130" w:firstLine="628"/>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5</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lang w:val="en-US" w:eastAsia="zh-CN"/>
        </w:rPr>
        <w:t>10</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9</w:t>
      </w:r>
      <w:r>
        <w:rPr>
          <w:rFonts w:ascii="仿宋" w:hAnsi="仿宋" w:eastAsia="仿宋" w:cs="仿宋"/>
          <w:spacing w:val="-7"/>
          <w:sz w:val="32"/>
          <w:szCs w:val="32"/>
        </w:rPr>
        <w:t>日</w:t>
      </w:r>
    </w:p>
    <w:p w14:paraId="65FC0B1D">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11433E31">
      <w:pPr>
        <w:ind w:firstLine="496"/>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rPr>
        <w:t>芜湖市弋江区纬一路道路新建工程勘察劳务询价公告</w:t>
      </w:r>
    </w:p>
    <w:p w14:paraId="5BB58B6E">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现通过询价方式采购《招标编号：ZTGHY-XJ20250</w:t>
      </w:r>
      <w:r>
        <w:rPr>
          <w:rFonts w:hint="eastAsia" w:ascii="仿宋" w:hAnsi="仿宋" w:eastAsia="仿宋" w:cs="仿宋"/>
          <w:spacing w:val="5"/>
          <w:sz w:val="24"/>
          <w:szCs w:val="24"/>
          <w:lang w:val="en-US" w:eastAsia="zh-CN"/>
        </w:rPr>
        <w:t>48芜湖市弋江区纬一路道路新建工程勘察劳务</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勘察劳务</w:t>
      </w:r>
      <w:r>
        <w:rPr>
          <w:rFonts w:hint="eastAsia" w:ascii="仿宋" w:hAnsi="仿宋" w:eastAsia="仿宋" w:cs="仿宋"/>
          <w:spacing w:val="5"/>
          <w:sz w:val="24"/>
          <w:szCs w:val="24"/>
        </w:rPr>
        <w:t>等工作，并满足招标人要求及相关主管部门的要求，确保通过相关技术评审并最终获得主管部门审批。</w:t>
      </w:r>
    </w:p>
    <w:p w14:paraId="5EB2EC8D">
      <w:pPr>
        <w:pStyle w:val="7"/>
        <w:ind w:firstLine="245"/>
      </w:pPr>
      <w:r>
        <w:rPr>
          <w:rFonts w:hint="eastAsia" w:ascii="仿宋" w:hAnsi="仿宋" w:eastAsia="仿宋" w:cs="仿宋"/>
          <w:spacing w:val="5"/>
          <w:sz w:val="24"/>
          <w:szCs w:val="24"/>
        </w:rPr>
        <w:t>以上工作阶段所产生的各项成本费用均由中标单位承担。</w:t>
      </w:r>
    </w:p>
    <w:p w14:paraId="1129C527">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28D98F80">
      <w:pPr>
        <w:spacing w:before="240"/>
        <w:ind w:firstLine="500" w:firstLineChars="200"/>
        <w:outlineLvl w:val="0"/>
        <w:rPr>
          <w:rFonts w:hint="default" w:ascii="仿宋" w:hAnsi="仿宋" w:eastAsia="仿宋" w:cs="仿宋"/>
          <w:color w:val="auto"/>
          <w:spacing w:val="5"/>
          <w:sz w:val="24"/>
          <w:szCs w:val="24"/>
          <w:lang w:val="en-US"/>
        </w:rPr>
      </w:pPr>
      <w:r>
        <w:rPr>
          <w:rFonts w:hint="eastAsia" w:ascii="仿宋" w:hAnsi="仿宋" w:eastAsia="仿宋" w:cs="仿宋"/>
          <w:color w:val="auto"/>
          <w:spacing w:val="5"/>
          <w:sz w:val="24"/>
          <w:szCs w:val="24"/>
        </w:rPr>
        <w:t>1.1项目概况：</w:t>
      </w:r>
      <w:r>
        <w:rPr>
          <w:rFonts w:hint="eastAsia" w:ascii="仿宋" w:hAnsi="仿宋" w:eastAsia="仿宋" w:cs="仿宋"/>
          <w:color w:val="auto"/>
          <w:spacing w:val="5"/>
          <w:sz w:val="24"/>
          <w:szCs w:val="24"/>
          <w:lang w:val="en-US" w:eastAsia="zh-CN"/>
        </w:rPr>
        <w:t>本项目纬一路位于芜湖市弋江区，东起南塘湖路，终点西至九华路。全长约830米，红线宽度18M。</w:t>
      </w:r>
    </w:p>
    <w:p w14:paraId="3A031C66">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本次招标内容为</w:t>
      </w:r>
      <w:r>
        <w:rPr>
          <w:rFonts w:hint="eastAsia" w:ascii="仿宋" w:hAnsi="仿宋" w:eastAsia="仿宋" w:cs="仿宋"/>
          <w:color w:val="auto"/>
          <w:sz w:val="24"/>
          <w:szCs w:val="24"/>
          <w:lang w:eastAsia="zh-CN"/>
        </w:rPr>
        <w:t>勘察劳务，</w:t>
      </w:r>
      <w:r>
        <w:rPr>
          <w:rFonts w:hint="eastAsia" w:ascii="仿宋" w:hAnsi="仿宋" w:eastAsia="仿宋" w:cs="仿宋"/>
          <w:color w:val="auto"/>
          <w:sz w:val="24"/>
          <w:szCs w:val="24"/>
          <w:lang w:val="en-US" w:eastAsia="zh-CN"/>
        </w:rPr>
        <w:t>本次采购内容包括但不限于钻探、静探、围挡、挖探、路面恢复、青苗赔偿、室内试验（岩石、水土腐蚀性等特殊性试验）等</w:t>
      </w:r>
      <w:r>
        <w:rPr>
          <w:rFonts w:hint="eastAsia" w:ascii="仿宋" w:hAnsi="仿宋" w:eastAsia="仿宋" w:cs="仿宋"/>
          <w:color w:val="auto"/>
          <w:sz w:val="24"/>
          <w:szCs w:val="24"/>
        </w:rPr>
        <w:t>。</w:t>
      </w:r>
    </w:p>
    <w:p w14:paraId="24654EE5">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工期：</w:t>
      </w:r>
      <w:r>
        <w:rPr>
          <w:rFonts w:hint="eastAsia" w:ascii="仿宋" w:hAnsi="仿宋" w:eastAsia="仿宋" w:cs="仿宋"/>
          <w:color w:val="auto"/>
          <w:sz w:val="24"/>
          <w:szCs w:val="24"/>
          <w:lang w:val="en-US" w:eastAsia="zh-CN"/>
        </w:rPr>
        <w:t>根据业主要求及时完成</w:t>
      </w:r>
      <w:r>
        <w:rPr>
          <w:rFonts w:hint="eastAsia" w:ascii="仿宋" w:hAnsi="仿宋" w:eastAsia="仿宋" w:cs="仿宋"/>
          <w:color w:val="auto"/>
          <w:sz w:val="24"/>
          <w:szCs w:val="24"/>
        </w:rPr>
        <w:t>。</w:t>
      </w:r>
    </w:p>
    <w:p w14:paraId="7C61DBE1">
      <w:pPr>
        <w:spacing w:before="240"/>
        <w:ind w:firstLine="480" w:firstLineChars="200"/>
        <w:outlineLvl w:val="0"/>
        <w:rPr>
          <w:rFonts w:ascii="仿宋" w:hAnsi="仿宋" w:eastAsia="仿宋" w:cs="仿宋"/>
          <w:color w:val="FF0000"/>
          <w:spacing w:val="5"/>
          <w:sz w:val="24"/>
          <w:szCs w:val="24"/>
        </w:rPr>
      </w:pPr>
      <w:r>
        <w:rPr>
          <w:rFonts w:hint="eastAsia" w:ascii="仿宋" w:hAnsi="仿宋" w:eastAsia="仿宋" w:cs="仿宋"/>
          <w:color w:val="auto"/>
          <w:sz w:val="24"/>
          <w:szCs w:val="24"/>
        </w:rPr>
        <w:t>1.2采购内容：</w:t>
      </w:r>
      <w:r>
        <w:rPr>
          <w:rFonts w:hint="eastAsia" w:ascii="仿宋" w:hAnsi="仿宋" w:eastAsia="仿宋" w:cs="仿宋"/>
          <w:color w:val="auto"/>
          <w:spacing w:val="5"/>
          <w:sz w:val="24"/>
          <w:szCs w:val="24"/>
        </w:rPr>
        <w:t>本项目需要开展勘察外协钻探工作，</w:t>
      </w:r>
      <w:r>
        <w:rPr>
          <w:rFonts w:hint="eastAsia" w:ascii="仿宋" w:hAnsi="仿宋" w:eastAsia="仿宋" w:cs="仿宋"/>
          <w:color w:val="auto"/>
          <w:spacing w:val="5"/>
          <w:sz w:val="24"/>
          <w:szCs w:val="24"/>
          <w:lang w:val="en-US" w:eastAsia="zh-CN"/>
        </w:rPr>
        <w:t>钻孔5个，预计</w:t>
      </w:r>
      <w:r>
        <w:rPr>
          <w:rFonts w:hint="eastAsia" w:ascii="仿宋" w:hAnsi="仿宋" w:eastAsia="仿宋" w:cs="仿宋"/>
          <w:color w:val="auto"/>
          <w:spacing w:val="5"/>
          <w:sz w:val="24"/>
          <w:szCs w:val="24"/>
        </w:rPr>
        <w:t>钻探</w:t>
      </w:r>
      <w:r>
        <w:rPr>
          <w:rFonts w:hint="eastAsia" w:ascii="仿宋" w:hAnsi="仿宋" w:eastAsia="仿宋" w:cs="仿宋"/>
          <w:color w:val="auto"/>
          <w:spacing w:val="5"/>
          <w:sz w:val="24"/>
          <w:szCs w:val="24"/>
          <w:lang w:val="en-US" w:eastAsia="zh-CN"/>
        </w:rPr>
        <w:t>60</w:t>
      </w:r>
      <w:r>
        <w:rPr>
          <w:rFonts w:hint="eastAsia" w:ascii="仿宋" w:hAnsi="仿宋" w:eastAsia="仿宋" w:cs="仿宋"/>
          <w:color w:val="auto"/>
          <w:spacing w:val="5"/>
          <w:sz w:val="24"/>
          <w:szCs w:val="24"/>
        </w:rPr>
        <w:t>米</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静探20个，预计200米</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eastAsia="zh-CN"/>
        </w:rPr>
        <w:t>运费按次数据实结算，</w:t>
      </w:r>
      <w:r>
        <w:rPr>
          <w:rFonts w:hint="eastAsia" w:ascii="仿宋" w:hAnsi="仿宋" w:eastAsia="仿宋" w:cs="仿宋"/>
          <w:color w:val="auto"/>
          <w:spacing w:val="5"/>
          <w:sz w:val="24"/>
          <w:szCs w:val="24"/>
        </w:rPr>
        <w:t>工期根据业主需求，及时完成</w:t>
      </w:r>
      <w:r>
        <w:rPr>
          <w:rFonts w:hint="eastAsia" w:ascii="仿宋" w:hAnsi="仿宋" w:eastAsia="仿宋" w:cs="仿宋"/>
          <w:color w:val="auto"/>
          <w:sz w:val="24"/>
          <w:szCs w:val="24"/>
        </w:rPr>
        <w:t>。</w:t>
      </w:r>
    </w:p>
    <w:p w14:paraId="0B63513B">
      <w:pPr>
        <w:spacing w:before="240"/>
        <w:ind w:firstLine="476"/>
        <w:outlineLvl w:val="0"/>
        <w:rPr>
          <w:rFonts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7C3005D8">
      <w:pPr>
        <w:spacing w:before="240"/>
        <w:ind w:firstLine="500" w:firstLineChars="20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2.1.报价人资质要求：</w:t>
      </w:r>
      <w:r>
        <w:rPr>
          <w:rFonts w:hint="eastAsia" w:ascii="仿宋" w:hAnsi="仿宋" w:eastAsia="仿宋" w:cs="仿宋"/>
          <w:color w:val="auto"/>
          <w:spacing w:val="5"/>
          <w:sz w:val="24"/>
          <w:szCs w:val="24"/>
          <w:lang w:val="en-US" w:eastAsia="zh-CN"/>
        </w:rPr>
        <w:t>勘察劳务资质</w:t>
      </w:r>
    </w:p>
    <w:p w14:paraId="5080C1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0" w:line="120" w:lineRule="auto"/>
        <w:ind w:firstLine="500" w:firstLineChars="200"/>
        <w:textAlignment w:val="baseline"/>
        <w:outlineLvl w:val="0"/>
        <w:rPr>
          <w:rFonts w:hint="eastAsia" w:ascii="仿宋" w:hAnsi="仿宋" w:eastAsia="仿宋" w:cs="仿宋"/>
          <w:snapToGrid w:val="0"/>
          <w:color w:val="auto"/>
          <w:spacing w:val="5"/>
          <w:sz w:val="24"/>
          <w:szCs w:val="24"/>
          <w:lang w:val="en-US" w:eastAsia="zh-CN" w:bidi="ar-SA"/>
        </w:rPr>
      </w:pPr>
      <w:r>
        <w:rPr>
          <w:rFonts w:hint="eastAsia" w:ascii="仿宋" w:hAnsi="仿宋" w:eastAsia="仿宋" w:cs="仿宋"/>
          <w:color w:val="auto"/>
          <w:spacing w:val="5"/>
          <w:sz w:val="24"/>
          <w:szCs w:val="24"/>
        </w:rPr>
        <w:t>2.2.报价人类似业绩要求：</w:t>
      </w:r>
      <w:r>
        <w:rPr>
          <w:rFonts w:hint="eastAsia" w:ascii="仿宋" w:hAnsi="仿宋" w:eastAsia="仿宋" w:cs="仿宋"/>
          <w:snapToGrid w:val="0"/>
          <w:color w:val="auto"/>
          <w:spacing w:val="5"/>
          <w:sz w:val="24"/>
          <w:szCs w:val="24"/>
          <w:lang w:val="en-US" w:eastAsia="zh-CN" w:bidi="ar-SA"/>
        </w:rPr>
        <w:t>无。</w:t>
      </w:r>
    </w:p>
    <w:p w14:paraId="6485277A">
      <w:pPr>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auto"/>
          <w:spacing w:val="5"/>
          <w:sz w:val="24"/>
          <w:szCs w:val="24"/>
        </w:rPr>
        <w:t>2.3 信用要求：截至提交首次响</w:t>
      </w:r>
      <w:r>
        <w:rPr>
          <w:rFonts w:hint="eastAsia" w:ascii="仿宋" w:hAnsi="仿宋" w:eastAsia="仿宋" w:cs="仿宋"/>
          <w:color w:val="000000" w:themeColor="text1"/>
          <w:spacing w:val="5"/>
          <w:sz w:val="24"/>
          <w:szCs w:val="24"/>
          <w14:textFill>
            <w14:solidFill>
              <w14:schemeClr w14:val="tx1"/>
            </w14:solidFill>
          </w14:textFill>
        </w:rPr>
        <w:t xml:space="preserve">应文件截止时间，供应商存在下列有效情形之一的，其资格审查不予通过 </w:t>
      </w:r>
    </w:p>
    <w:p w14:paraId="634860D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6AB8ED8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537E304F">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2B102ABB">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26440E38">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1BE23C5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513249DF">
      <w:pPr>
        <w:pStyle w:val="7"/>
        <w:ind w:firstLine="480" w:firstLineChars="200"/>
        <w:rPr>
          <w:rFonts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w:t>
      </w:r>
      <w:r>
        <w:rPr>
          <w:rFonts w:hint="eastAsia" w:ascii="仿宋" w:hAnsi="仿宋" w:eastAsia="仿宋" w:cs="仿宋"/>
          <w:spacing w:val="5"/>
          <w:sz w:val="24"/>
          <w:szCs w:val="24"/>
          <w:lang w:val="en-US" w:eastAsia="zh-CN"/>
        </w:rPr>
        <w:t>0.8</w:t>
      </w:r>
      <w:r>
        <w:rPr>
          <w:rFonts w:hint="eastAsia" w:ascii="仿宋" w:hAnsi="仿宋" w:eastAsia="仿宋" w:cs="仿宋"/>
          <w:spacing w:val="5"/>
          <w:sz w:val="24"/>
          <w:szCs w:val="24"/>
        </w:rPr>
        <w:t>万元。</w:t>
      </w:r>
    </w:p>
    <w:p w14:paraId="1148CF8C">
      <w:pPr>
        <w:pStyle w:val="7"/>
        <w:ind w:firstLine="480" w:firstLineChars="200"/>
        <w:rPr>
          <w:rFonts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314EF80A">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D8E6ABB">
      <w:pPr>
        <w:spacing w:before="240" w:beforeLines="100"/>
        <w:ind w:firstLine="480" w:firstLineChars="200"/>
        <w:rPr>
          <w:rFonts w:ascii="仿宋_GB2312" w:hAnsi="华文仿宋" w:eastAsia="仿宋_GB2312" w:cs="Times New Roman"/>
          <w:sz w:val="24"/>
          <w:szCs w:val="24"/>
          <w:highlight w:val="yellow"/>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11</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1BA14C45">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w:t>
      </w:r>
      <w:r>
        <w:rPr>
          <w:rFonts w:hint="eastAsia" w:ascii="仿宋" w:hAnsi="仿宋" w:eastAsia="仿宋" w:cs="仿宋"/>
          <w:color w:val="auto"/>
          <w:spacing w:val="-5"/>
          <w:sz w:val="24"/>
          <w:szCs w:val="24"/>
          <w:lang w:val="en-US" w:eastAsia="zh-CN"/>
        </w:rPr>
        <w:t>资质证书扫描件</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color w:val="auto"/>
          <w:spacing w:val="-5"/>
          <w:sz w:val="24"/>
          <w:szCs w:val="24"/>
          <w:lang w:eastAsia="zh-CN"/>
        </w:rPr>
        <w:t>；</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15F7BFB9">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5C82C8B7">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05AEA47">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5ADA5871">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57FDF2A">
      <w:pPr>
        <w:spacing w:before="240"/>
        <w:ind w:right="154" w:firstLine="470"/>
        <w:jc w:val="both"/>
        <w:rPr>
          <w:rFonts w:ascii="仿宋" w:hAnsi="仿宋" w:eastAsia="仿宋" w:cs="仿宋"/>
          <w:spacing w:val="-5"/>
          <w:sz w:val="24"/>
          <w:szCs w:val="24"/>
        </w:rPr>
      </w:pPr>
    </w:p>
    <w:p w14:paraId="15A10841">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DC66FB7">
      <w:pPr>
        <w:spacing w:before="240"/>
        <w:ind w:right="154" w:firstLine="48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10</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9</w:t>
      </w:r>
      <w:r>
        <w:rPr>
          <w:rFonts w:ascii="仿宋_GB2312" w:hAnsi="华文仿宋" w:eastAsia="仿宋_GB2312" w:cs="Times New Roman"/>
          <w:sz w:val="24"/>
          <w:szCs w:val="24"/>
        </w:rPr>
        <w:t>日</w:t>
      </w:r>
    </w:p>
    <w:p w14:paraId="20B8B1F9">
      <w:pPr>
        <w:kinsoku/>
        <w:autoSpaceDE/>
        <w:autoSpaceDN/>
        <w:adjustRightInd/>
        <w:snapToGrid/>
        <w:ind w:firstLine="480"/>
        <w:jc w:val="center"/>
        <w:textAlignment w:val="auto"/>
        <w:rPr>
          <w:sz w:val="24"/>
          <w:szCs w:val="24"/>
        </w:rPr>
      </w:pPr>
      <w:r>
        <w:rPr>
          <w:sz w:val="24"/>
          <w:szCs w:val="24"/>
        </w:rPr>
        <w:br w:type="page"/>
      </w:r>
    </w:p>
    <w:p w14:paraId="689065E9">
      <w:pPr>
        <w:ind w:firstLine="562"/>
        <w:jc w:val="center"/>
      </w:pPr>
      <w:r>
        <w:rPr>
          <w:rFonts w:ascii="仿宋" w:hAnsi="仿宋" w:eastAsia="仿宋" w:cs="仿宋"/>
          <w:b/>
          <w:bCs/>
          <w:sz w:val="28"/>
          <w:szCs w:val="28"/>
          <w:lang w:bidi="ar"/>
        </w:rPr>
        <w:t>供应商资格信用承诺函</w:t>
      </w:r>
    </w:p>
    <w:p w14:paraId="06A28E4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25395CEA">
      <w:pPr>
        <w:ind w:firstLine="480" w:firstLineChars="200"/>
        <w:rPr>
          <w:sz w:val="24"/>
          <w:szCs w:val="24"/>
        </w:rPr>
      </w:pPr>
      <w:r>
        <w:rPr>
          <w:rFonts w:hint="eastAsia" w:ascii="仿宋" w:hAnsi="仿宋" w:eastAsia="仿宋" w:cs="仿宋"/>
          <w:sz w:val="24"/>
          <w:szCs w:val="24"/>
          <w:lang w:bidi="ar"/>
        </w:rPr>
        <w:t xml:space="preserve">单位名称（自然人姓名）： </w:t>
      </w:r>
    </w:p>
    <w:p w14:paraId="24AE410B">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4C021A23">
      <w:pPr>
        <w:ind w:firstLine="480" w:firstLineChars="200"/>
        <w:rPr>
          <w:sz w:val="24"/>
          <w:szCs w:val="24"/>
        </w:rPr>
      </w:pPr>
      <w:r>
        <w:rPr>
          <w:rFonts w:hint="eastAsia" w:ascii="仿宋" w:hAnsi="仿宋" w:eastAsia="仿宋" w:cs="仿宋"/>
          <w:sz w:val="24"/>
          <w:szCs w:val="24"/>
          <w:lang w:bidi="ar"/>
        </w:rPr>
        <w:t xml:space="preserve">法定代表人（负责人）： </w:t>
      </w:r>
    </w:p>
    <w:p w14:paraId="07B19413">
      <w:pPr>
        <w:ind w:firstLine="480" w:firstLineChars="200"/>
        <w:rPr>
          <w:sz w:val="24"/>
          <w:szCs w:val="24"/>
        </w:rPr>
      </w:pPr>
      <w:r>
        <w:rPr>
          <w:rFonts w:hint="eastAsia" w:ascii="仿宋" w:hAnsi="仿宋" w:eastAsia="仿宋" w:cs="仿宋"/>
          <w:sz w:val="24"/>
          <w:szCs w:val="24"/>
          <w:lang w:bidi="ar"/>
        </w:rPr>
        <w:t xml:space="preserve">联系地址和电话： </w:t>
      </w:r>
    </w:p>
    <w:p w14:paraId="428A4AD5">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E65B47B">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2EC9AA20">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990667E">
      <w:pPr>
        <w:ind w:firstLine="48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03B8B396">
      <w:pPr>
        <w:ind w:firstLine="48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5FCE43BA">
      <w:pPr>
        <w:ind w:firstLine="48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0709264B">
      <w:pPr>
        <w:ind w:firstLine="48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050EB80F">
      <w:pPr>
        <w:ind w:firstLine="48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20B7BC64">
      <w:pPr>
        <w:ind w:firstLine="48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43C310DC">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D6A9B2B">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5D202AA4">
      <w:pPr>
        <w:ind w:firstLine="480"/>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610AB4C">
      <w:pPr>
        <w:ind w:firstLine="480"/>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88854A8">
      <w:pPr>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59EFCCB0">
      <w:pPr>
        <w:kinsoku/>
        <w:autoSpaceDE/>
        <w:autoSpaceDN/>
        <w:adjustRightInd/>
        <w:snapToGrid/>
        <w:ind w:firstLine="560"/>
        <w:jc w:val="center"/>
        <w:textAlignment w:val="auto"/>
        <w:rPr>
          <w:rFonts w:hint="eastAsia" w:ascii="宋体"/>
          <w:b/>
          <w:sz w:val="28"/>
          <w:szCs w:val="18"/>
        </w:rPr>
      </w:pPr>
    </w:p>
    <w:p w14:paraId="0824247B">
      <w:pPr>
        <w:kinsoku/>
        <w:autoSpaceDE/>
        <w:autoSpaceDN/>
        <w:adjustRightInd/>
        <w:snapToGrid/>
        <w:ind w:firstLine="560"/>
        <w:jc w:val="center"/>
        <w:textAlignment w:val="auto"/>
        <w:rPr>
          <w:rFonts w:hint="eastAsia" w:ascii="宋体"/>
          <w:b/>
          <w:sz w:val="28"/>
          <w:szCs w:val="18"/>
        </w:rPr>
      </w:pPr>
    </w:p>
    <w:p w14:paraId="1ED52C98">
      <w:pPr>
        <w:kinsoku/>
        <w:autoSpaceDE/>
        <w:autoSpaceDN/>
        <w:adjustRightInd/>
        <w:snapToGrid/>
        <w:ind w:firstLine="560"/>
        <w:jc w:val="center"/>
        <w:textAlignment w:val="auto"/>
        <w:rPr>
          <w:rFonts w:hint="eastAsia" w:ascii="宋体"/>
          <w:b/>
          <w:sz w:val="28"/>
          <w:szCs w:val="18"/>
        </w:rPr>
      </w:pPr>
    </w:p>
    <w:p w14:paraId="17CC8059">
      <w:pPr>
        <w:kinsoku/>
        <w:autoSpaceDE/>
        <w:autoSpaceDN/>
        <w:adjustRightInd/>
        <w:snapToGrid/>
        <w:ind w:firstLine="560"/>
        <w:jc w:val="center"/>
        <w:textAlignment w:val="auto"/>
        <w:rPr>
          <w:rFonts w:hint="eastAsia" w:ascii="宋体"/>
          <w:b/>
          <w:sz w:val="28"/>
          <w:szCs w:val="18"/>
        </w:rPr>
      </w:pPr>
    </w:p>
    <w:p w14:paraId="15CEF90B">
      <w:pPr>
        <w:kinsoku/>
        <w:autoSpaceDE/>
        <w:autoSpaceDN/>
        <w:adjustRightInd/>
        <w:snapToGrid/>
        <w:ind w:firstLine="560"/>
        <w:jc w:val="center"/>
        <w:textAlignment w:val="auto"/>
        <w:rPr>
          <w:rFonts w:hint="eastAsia" w:ascii="宋体"/>
          <w:b/>
          <w:sz w:val="28"/>
          <w:szCs w:val="18"/>
        </w:rPr>
      </w:pPr>
    </w:p>
    <w:p w14:paraId="1390C3D5">
      <w:pPr>
        <w:kinsoku/>
        <w:autoSpaceDE/>
        <w:autoSpaceDN/>
        <w:adjustRightInd/>
        <w:snapToGrid/>
        <w:ind w:firstLine="560"/>
        <w:jc w:val="center"/>
        <w:textAlignment w:val="auto"/>
        <w:rPr>
          <w:rFonts w:hint="eastAsia" w:ascii="宋体"/>
          <w:b/>
          <w:sz w:val="28"/>
          <w:szCs w:val="18"/>
        </w:rPr>
      </w:pPr>
    </w:p>
    <w:p w14:paraId="2E0E2D5F">
      <w:pPr>
        <w:kinsoku/>
        <w:autoSpaceDE/>
        <w:autoSpaceDN/>
        <w:adjustRightInd/>
        <w:snapToGrid/>
        <w:ind w:firstLine="560"/>
        <w:jc w:val="center"/>
        <w:textAlignment w:val="auto"/>
        <w:rPr>
          <w:rFonts w:hint="eastAsia" w:ascii="宋体"/>
          <w:b/>
          <w:sz w:val="28"/>
          <w:szCs w:val="18"/>
        </w:rPr>
      </w:pPr>
    </w:p>
    <w:p w14:paraId="1C3777A9">
      <w:pPr>
        <w:kinsoku/>
        <w:autoSpaceDE/>
        <w:autoSpaceDN/>
        <w:adjustRightInd/>
        <w:snapToGrid/>
        <w:ind w:firstLine="560"/>
        <w:jc w:val="center"/>
        <w:textAlignment w:val="auto"/>
        <w:rPr>
          <w:rFonts w:hint="eastAsia" w:ascii="宋体"/>
          <w:b/>
          <w:sz w:val="28"/>
          <w:szCs w:val="18"/>
        </w:rPr>
      </w:pPr>
    </w:p>
    <w:p w14:paraId="4F01090E">
      <w:pPr>
        <w:kinsoku/>
        <w:autoSpaceDE/>
        <w:autoSpaceDN/>
        <w:adjustRightInd/>
        <w:snapToGrid/>
        <w:ind w:firstLine="560"/>
        <w:jc w:val="center"/>
        <w:textAlignment w:val="auto"/>
        <w:rPr>
          <w:rFonts w:hint="eastAsia" w:ascii="宋体"/>
          <w:b/>
          <w:sz w:val="28"/>
          <w:szCs w:val="18"/>
        </w:rPr>
      </w:pPr>
    </w:p>
    <w:p w14:paraId="350E75A5">
      <w:pPr>
        <w:kinsoku/>
        <w:autoSpaceDE/>
        <w:autoSpaceDN/>
        <w:adjustRightInd/>
        <w:snapToGrid/>
        <w:ind w:firstLine="560"/>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06C41948">
      <w:pPr>
        <w:pStyle w:val="7"/>
        <w:ind w:firstLine="210"/>
      </w:pPr>
    </w:p>
    <w:p w14:paraId="2C0A8692">
      <w:pPr>
        <w:pStyle w:val="14"/>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AD95759">
      <w:pPr>
        <w:pStyle w:val="14"/>
      </w:pPr>
      <w:r>
        <w:rPr>
          <w:rFonts w:hint="eastAsia"/>
        </w:rPr>
        <w:t>授权有效期自年月日起至开标日期后9</w:t>
      </w:r>
      <w:r>
        <w:t>0</w:t>
      </w:r>
      <w:r>
        <w:rPr>
          <w:rFonts w:hint="eastAsia"/>
        </w:rPr>
        <w:t>个日历天止。</w:t>
      </w:r>
    </w:p>
    <w:p w14:paraId="6EF8AFAB">
      <w:pPr>
        <w:pStyle w:val="14"/>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00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5578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（法定代表人身份证正反面复印件）</w:t>
            </w:r>
          </w:p>
        </w:tc>
      </w:tr>
      <w:tr w14:paraId="5C62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2AA3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（被授权人身份证正反面复印件）</w:t>
            </w:r>
          </w:p>
        </w:tc>
      </w:tr>
    </w:tbl>
    <w:p w14:paraId="4B7ECFEA">
      <w:pPr>
        <w:tabs>
          <w:tab w:val="left" w:pos="3402"/>
        </w:tabs>
        <w:topLinePunct/>
        <w:spacing w:line="360" w:lineRule="auto"/>
        <w:ind w:firstLine="3080" w:firstLineChars="1100"/>
        <w:rPr>
          <w:sz w:val="28"/>
          <w:szCs w:val="28"/>
        </w:rPr>
      </w:pPr>
    </w:p>
    <w:p w14:paraId="5AFB26B0">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7008103E">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0064005B">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523C1742">
      <w:pPr>
        <w:ind w:firstLine="560"/>
        <w:jc w:val="center"/>
        <w:rPr>
          <w:rFonts w:hint="eastAsia" w:asciiTheme="majorHAnsi" w:hAnsiTheme="majorHAnsi"/>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bookmarkStart w:id="1" w:name="_GoBack"/>
      <w:bookmarkEnd w:id="1"/>
    </w:p>
    <w:p w14:paraId="7E202145">
      <w:pPr>
        <w:ind w:right="210" w:firstLine="56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31A9421E">
      <w:pPr>
        <w:spacing w:line="360" w:lineRule="auto"/>
        <w:ind w:right="210" w:firstLine="56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5C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755" w:type="dxa"/>
            <w:vAlign w:val="center"/>
          </w:tcPr>
          <w:p w14:paraId="455A5416">
            <w:pPr>
              <w:jc w:val="both"/>
              <w:rPr>
                <w:rFonts w:ascii="宋体"/>
                <w:bCs/>
                <w:sz w:val="24"/>
                <w:szCs w:val="24"/>
              </w:rPr>
            </w:pPr>
            <w:r>
              <w:rPr>
                <w:rFonts w:hint="eastAsia" w:ascii="宋体"/>
                <w:bCs/>
                <w:sz w:val="24"/>
                <w:szCs w:val="24"/>
              </w:rPr>
              <w:t>项目名称</w:t>
            </w:r>
          </w:p>
        </w:tc>
        <w:tc>
          <w:tcPr>
            <w:tcW w:w="7686" w:type="dxa"/>
            <w:vAlign w:val="center"/>
          </w:tcPr>
          <w:p w14:paraId="14873733">
            <w:pPr>
              <w:ind w:firstLine="496"/>
              <w:jc w:val="center"/>
              <w:rPr>
                <w:rFonts w:hint="eastAsia" w:ascii="宋体" w:eastAsia="微软雅黑"/>
                <w:bCs/>
                <w:sz w:val="24"/>
                <w:szCs w:val="24"/>
                <w:lang w:val="en-US" w:eastAsia="zh-CN"/>
              </w:rPr>
            </w:pPr>
            <w:r>
              <w:rPr>
                <w:rFonts w:hint="eastAsia" w:ascii="微软雅黑" w:hAnsi="微软雅黑" w:eastAsia="微软雅黑" w:cs="微软雅黑"/>
                <w:spacing w:val="8"/>
                <w:sz w:val="24"/>
                <w:szCs w:val="24"/>
              </w:rPr>
              <w:t>芜湖市弋江区纬一路道路新建工程勘察劳务</w:t>
            </w:r>
          </w:p>
        </w:tc>
      </w:tr>
      <w:tr w14:paraId="547B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755" w:type="dxa"/>
            <w:vAlign w:val="center"/>
          </w:tcPr>
          <w:p w14:paraId="0AB924F2">
            <w:pPr>
              <w:jc w:val="both"/>
              <w:rPr>
                <w:rFonts w:ascii="宋体"/>
                <w:bCs/>
                <w:sz w:val="24"/>
                <w:szCs w:val="24"/>
              </w:rPr>
            </w:pPr>
            <w:r>
              <w:rPr>
                <w:rFonts w:hint="eastAsia" w:ascii="宋体"/>
                <w:bCs/>
                <w:sz w:val="24"/>
                <w:szCs w:val="24"/>
              </w:rPr>
              <w:t>项目概况</w:t>
            </w:r>
          </w:p>
        </w:tc>
        <w:tc>
          <w:tcPr>
            <w:tcW w:w="7686" w:type="dxa"/>
            <w:vAlign w:val="center"/>
          </w:tcPr>
          <w:p w14:paraId="01CA5840">
            <w:pPr>
              <w:spacing w:before="240"/>
              <w:ind w:firstLine="500" w:firstLineChars="200"/>
              <w:outlineLvl w:val="0"/>
              <w:rPr>
                <w:rFonts w:hint="default" w:ascii="仿宋" w:hAnsi="仿宋" w:eastAsia="仿宋" w:cs="仿宋"/>
                <w:color w:val="auto"/>
                <w:spacing w:val="5"/>
                <w:sz w:val="24"/>
                <w:szCs w:val="24"/>
                <w:lang w:val="en-US"/>
              </w:rPr>
            </w:pPr>
            <w:r>
              <w:rPr>
                <w:rFonts w:hint="eastAsia" w:ascii="仿宋" w:hAnsi="仿宋" w:eastAsia="仿宋" w:cs="仿宋"/>
                <w:color w:val="auto"/>
                <w:spacing w:val="5"/>
                <w:sz w:val="24"/>
                <w:szCs w:val="24"/>
                <w:lang w:val="en-US" w:eastAsia="zh-CN"/>
              </w:rPr>
              <w:t>本项目纬一路位于芜湖市弋江区，东起南塘湖路，终点西至九华路。全长约830米，红线宽度18M。</w:t>
            </w:r>
          </w:p>
          <w:p w14:paraId="038DF6B8">
            <w:pPr>
              <w:spacing w:line="300" w:lineRule="exact"/>
              <w:ind w:firstLine="480"/>
              <w:rPr>
                <w:rFonts w:ascii="宋体"/>
                <w:bCs/>
                <w:color w:val="FF0000"/>
                <w:sz w:val="24"/>
                <w:szCs w:val="24"/>
              </w:rPr>
            </w:pPr>
          </w:p>
        </w:tc>
      </w:tr>
      <w:tr w14:paraId="080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1755" w:type="dxa"/>
            <w:vAlign w:val="center"/>
          </w:tcPr>
          <w:p w14:paraId="1EE56DA7">
            <w:pPr>
              <w:jc w:val="both"/>
              <w:rPr>
                <w:rFonts w:ascii="宋体"/>
                <w:bCs/>
                <w:sz w:val="24"/>
                <w:szCs w:val="24"/>
              </w:rPr>
            </w:pPr>
            <w:r>
              <w:rPr>
                <w:rFonts w:hint="eastAsia" w:ascii="宋体"/>
                <w:bCs/>
                <w:sz w:val="24"/>
                <w:szCs w:val="24"/>
              </w:rPr>
              <w:t>服务内容</w:t>
            </w:r>
          </w:p>
        </w:tc>
        <w:tc>
          <w:tcPr>
            <w:tcW w:w="7686" w:type="dxa"/>
            <w:vAlign w:val="center"/>
          </w:tcPr>
          <w:p w14:paraId="15840B2A">
            <w:pPr>
              <w:spacing w:before="240"/>
              <w:ind w:firstLine="500" w:firstLineChars="200"/>
              <w:outlineLvl w:val="0"/>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rPr>
              <w:t>本项目需要开展勘察外协钻探工作，</w:t>
            </w:r>
            <w:r>
              <w:rPr>
                <w:rFonts w:hint="eastAsia" w:ascii="仿宋" w:hAnsi="仿宋" w:eastAsia="仿宋" w:cs="仿宋"/>
                <w:color w:val="auto"/>
                <w:spacing w:val="5"/>
                <w:sz w:val="24"/>
                <w:szCs w:val="24"/>
                <w:lang w:val="en-US" w:eastAsia="zh-CN"/>
              </w:rPr>
              <w:t>钻孔5个，预计</w:t>
            </w:r>
            <w:r>
              <w:rPr>
                <w:rFonts w:hint="eastAsia" w:ascii="仿宋" w:hAnsi="仿宋" w:eastAsia="仿宋" w:cs="仿宋"/>
                <w:color w:val="auto"/>
                <w:spacing w:val="5"/>
                <w:sz w:val="24"/>
                <w:szCs w:val="24"/>
              </w:rPr>
              <w:t>钻探</w:t>
            </w:r>
            <w:r>
              <w:rPr>
                <w:rFonts w:hint="eastAsia" w:ascii="仿宋" w:hAnsi="仿宋" w:eastAsia="仿宋" w:cs="仿宋"/>
                <w:color w:val="auto"/>
                <w:spacing w:val="5"/>
                <w:sz w:val="24"/>
                <w:szCs w:val="24"/>
                <w:lang w:val="en-US" w:eastAsia="zh-CN"/>
              </w:rPr>
              <w:t>60</w:t>
            </w:r>
            <w:r>
              <w:rPr>
                <w:rFonts w:hint="eastAsia" w:ascii="仿宋" w:hAnsi="仿宋" w:eastAsia="仿宋" w:cs="仿宋"/>
                <w:color w:val="auto"/>
                <w:spacing w:val="5"/>
                <w:sz w:val="24"/>
                <w:szCs w:val="24"/>
              </w:rPr>
              <w:t>米</w:t>
            </w:r>
            <w:r>
              <w:rPr>
                <w:rFonts w:hint="eastAsia" w:ascii="仿宋" w:hAnsi="仿宋" w:eastAsia="仿宋" w:cs="仿宋"/>
                <w:color w:val="auto"/>
                <w:spacing w:val="5"/>
                <w:sz w:val="24"/>
                <w:szCs w:val="24"/>
                <w:lang w:eastAsia="zh-CN"/>
              </w:rPr>
              <w:t>；</w:t>
            </w:r>
            <w:r>
              <w:rPr>
                <w:rFonts w:hint="eastAsia" w:ascii="仿宋" w:hAnsi="仿宋" w:eastAsia="仿宋" w:cs="仿宋"/>
                <w:color w:val="auto"/>
                <w:spacing w:val="5"/>
                <w:sz w:val="24"/>
                <w:szCs w:val="24"/>
                <w:lang w:val="en-US" w:eastAsia="zh-CN"/>
              </w:rPr>
              <w:t>静探20个，预计200米</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eastAsia="zh-CN"/>
              </w:rPr>
              <w:t>运费按次数据实结算，</w:t>
            </w:r>
            <w:r>
              <w:rPr>
                <w:rFonts w:hint="eastAsia" w:ascii="仿宋" w:hAnsi="仿宋" w:eastAsia="仿宋" w:cs="仿宋"/>
                <w:color w:val="auto"/>
                <w:spacing w:val="5"/>
                <w:sz w:val="24"/>
                <w:szCs w:val="24"/>
              </w:rPr>
              <w:t>工期根据业主需求，及时完成</w:t>
            </w:r>
            <w:r>
              <w:rPr>
                <w:rFonts w:hint="eastAsia" w:ascii="仿宋" w:hAnsi="仿宋" w:eastAsia="仿宋" w:cs="仿宋"/>
                <w:color w:val="auto"/>
                <w:sz w:val="24"/>
                <w:szCs w:val="24"/>
              </w:rPr>
              <w:t>。</w:t>
            </w:r>
          </w:p>
          <w:p w14:paraId="18EFC17B">
            <w:pPr>
              <w:spacing w:before="240"/>
              <w:outlineLvl w:val="0"/>
              <w:rPr>
                <w:rFonts w:hint="eastAsia" w:ascii="仿宋" w:hAnsi="仿宋" w:eastAsia="仿宋" w:cs="仿宋"/>
                <w:color w:val="auto"/>
                <w:spacing w:val="5"/>
                <w:sz w:val="24"/>
                <w:szCs w:val="24"/>
                <w:lang w:eastAsia="zh-CN"/>
              </w:rPr>
            </w:pPr>
          </w:p>
          <w:p w14:paraId="562FDF83">
            <w:pPr>
              <w:spacing w:before="240"/>
              <w:outlineLvl w:val="0"/>
              <w:rPr>
                <w:rFonts w:hint="eastAsia" w:ascii="仿宋" w:hAnsi="仿宋" w:eastAsia="仿宋" w:cs="仿宋"/>
                <w:color w:val="auto"/>
                <w:spacing w:val="5"/>
                <w:sz w:val="24"/>
                <w:szCs w:val="24"/>
                <w:lang w:eastAsia="zh-CN"/>
              </w:rPr>
            </w:pPr>
          </w:p>
          <w:p w14:paraId="3E5B36F5">
            <w:pPr>
              <w:spacing w:before="240"/>
              <w:outlineLvl w:val="0"/>
              <w:rPr>
                <w:rFonts w:hint="eastAsia" w:ascii="仿宋" w:hAnsi="仿宋" w:eastAsia="仿宋" w:cs="仿宋"/>
                <w:color w:val="auto"/>
                <w:spacing w:val="5"/>
                <w:sz w:val="24"/>
                <w:szCs w:val="24"/>
                <w:lang w:eastAsia="zh-CN"/>
              </w:rPr>
            </w:pPr>
          </w:p>
          <w:p w14:paraId="6DA0C3EB">
            <w:pPr>
              <w:spacing w:before="240"/>
              <w:outlineLvl w:val="0"/>
              <w:rPr>
                <w:rFonts w:hint="eastAsia" w:ascii="仿宋" w:hAnsi="仿宋" w:eastAsia="仿宋" w:cs="仿宋"/>
                <w:color w:val="auto"/>
                <w:spacing w:val="5"/>
                <w:sz w:val="24"/>
                <w:szCs w:val="24"/>
                <w:lang w:eastAsia="zh-CN"/>
              </w:rPr>
            </w:pPr>
          </w:p>
          <w:p w14:paraId="71C63D46">
            <w:pPr>
              <w:spacing w:before="240"/>
              <w:outlineLvl w:val="0"/>
              <w:rPr>
                <w:rFonts w:hint="eastAsia" w:ascii="仿宋" w:hAnsi="仿宋" w:eastAsia="仿宋" w:cs="仿宋"/>
                <w:color w:val="auto"/>
                <w:spacing w:val="5"/>
                <w:sz w:val="24"/>
                <w:szCs w:val="24"/>
                <w:lang w:eastAsia="zh-CN"/>
              </w:rPr>
            </w:pPr>
          </w:p>
          <w:p w14:paraId="736C72FA">
            <w:pPr>
              <w:spacing w:before="24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 xml:space="preserve">  </w:t>
            </w:r>
          </w:p>
          <w:p w14:paraId="65FD0EED">
            <w:pPr>
              <w:spacing w:before="240"/>
              <w:ind w:firstLine="500" w:firstLineChars="200"/>
              <w:outlineLvl w:val="0"/>
              <w:rPr>
                <w:rFonts w:hint="eastAsia" w:ascii="仿宋" w:hAnsi="仿宋" w:eastAsia="仿宋" w:cs="仿宋"/>
                <w:color w:val="auto"/>
                <w:spacing w:val="5"/>
                <w:sz w:val="24"/>
                <w:szCs w:val="24"/>
                <w:lang w:eastAsia="zh-CN"/>
              </w:rPr>
            </w:pPr>
          </w:p>
          <w:p w14:paraId="04072ACC">
            <w:pPr>
              <w:spacing w:before="240"/>
              <w:ind w:firstLine="500" w:firstLineChars="200"/>
              <w:outlineLvl w:val="0"/>
              <w:rPr>
                <w:rFonts w:hint="eastAsia" w:ascii="仿宋" w:hAnsi="仿宋" w:eastAsia="仿宋" w:cs="仿宋"/>
                <w:color w:val="auto"/>
                <w:sz w:val="24"/>
                <w:szCs w:val="24"/>
              </w:rPr>
            </w:pPr>
            <w:r>
              <w:rPr>
                <w:rFonts w:hint="eastAsia" w:ascii="仿宋" w:hAnsi="仿宋" w:eastAsia="仿宋" w:cs="仿宋"/>
                <w:color w:val="auto"/>
                <w:spacing w:val="5"/>
                <w:sz w:val="24"/>
                <w:szCs w:val="24"/>
                <w:lang w:eastAsia="zh-CN"/>
              </w:rPr>
              <w:t>结算</w:t>
            </w:r>
          </w:p>
          <w:p w14:paraId="7875DA21">
            <w:pPr>
              <w:spacing w:before="240"/>
              <w:ind w:firstLine="500" w:firstLineChars="200"/>
              <w:outlineLvl w:val="0"/>
              <w:rPr>
                <w:rFonts w:ascii="仿宋" w:hAnsi="仿宋" w:eastAsia="仿宋" w:cs="仿宋"/>
                <w:color w:val="FF0000"/>
                <w:spacing w:val="5"/>
                <w:sz w:val="24"/>
                <w:szCs w:val="24"/>
              </w:rPr>
            </w:pPr>
          </w:p>
          <w:p w14:paraId="447305D1">
            <w:pPr>
              <w:ind w:firstLine="490"/>
              <w:rPr>
                <w:rFonts w:ascii="宋体" w:eastAsia="仿宋"/>
                <w:bCs/>
                <w:color w:val="FF0000"/>
                <w:sz w:val="24"/>
                <w:szCs w:val="24"/>
              </w:rPr>
            </w:pPr>
          </w:p>
        </w:tc>
      </w:tr>
      <w:tr w14:paraId="14B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755" w:type="dxa"/>
            <w:vAlign w:val="center"/>
          </w:tcPr>
          <w:p w14:paraId="717F3760">
            <w:pPr>
              <w:jc w:val="both"/>
              <w:rPr>
                <w:rFonts w:ascii="宋体"/>
                <w:bCs/>
                <w:sz w:val="24"/>
                <w:szCs w:val="24"/>
              </w:rPr>
            </w:pPr>
            <w:r>
              <w:rPr>
                <w:rFonts w:hint="eastAsia" w:ascii="宋体"/>
                <w:bCs/>
                <w:sz w:val="24"/>
                <w:szCs w:val="24"/>
              </w:rPr>
              <w:t>最高投标限价</w:t>
            </w:r>
          </w:p>
        </w:tc>
        <w:tc>
          <w:tcPr>
            <w:tcW w:w="7686" w:type="dxa"/>
            <w:vAlign w:val="center"/>
          </w:tcPr>
          <w:p w14:paraId="387C5456">
            <w:pPr>
              <w:ind w:firstLine="490"/>
              <w:rPr>
                <w:rFonts w:hint="eastAsia" w:ascii="宋体" w:eastAsia="仿宋"/>
                <w:bCs/>
                <w:sz w:val="24"/>
                <w:szCs w:val="24"/>
                <w:lang w:eastAsia="zh-CN"/>
              </w:rPr>
            </w:pPr>
            <w:r>
              <w:rPr>
                <w:rFonts w:hint="eastAsia" w:ascii="仿宋" w:hAnsi="仿宋" w:eastAsia="仿宋" w:cs="仿宋"/>
                <w:color w:val="000000" w:themeColor="text1"/>
                <w:spacing w:val="5"/>
                <w:sz w:val="24"/>
                <w:szCs w:val="24"/>
                <w:lang w:val="en-US" w:eastAsia="zh-CN"/>
                <w14:textFill>
                  <w14:solidFill>
                    <w14:schemeClr w14:val="tx1"/>
                  </w14:solidFill>
                </w14:textFill>
              </w:rPr>
              <w:t>8000</w:t>
            </w:r>
            <w:r>
              <w:rPr>
                <w:rFonts w:hint="eastAsia" w:ascii="仿宋" w:hAnsi="仿宋" w:eastAsia="仿宋" w:cs="仿宋"/>
                <w:spacing w:val="5"/>
                <w:sz w:val="24"/>
                <w:szCs w:val="24"/>
              </w:rPr>
              <w:t>元</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钻孔5个，钻探预计60米；静探20个，静探预计200米</w:t>
            </w:r>
            <w:r>
              <w:rPr>
                <w:rFonts w:hint="eastAsia" w:ascii="仿宋" w:hAnsi="仿宋" w:eastAsia="仿宋" w:cs="仿宋"/>
                <w:spacing w:val="5"/>
                <w:sz w:val="24"/>
                <w:szCs w:val="24"/>
                <w:lang w:eastAsia="zh-CN"/>
              </w:rPr>
              <w:t>）</w:t>
            </w:r>
          </w:p>
        </w:tc>
      </w:tr>
      <w:tr w14:paraId="19D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161C48AA">
            <w:pPr>
              <w:jc w:val="both"/>
              <w:rPr>
                <w:rFonts w:ascii="宋体"/>
                <w:bCs/>
                <w:sz w:val="24"/>
                <w:szCs w:val="24"/>
              </w:rPr>
            </w:pPr>
            <w:r>
              <w:rPr>
                <w:rFonts w:hint="eastAsia" w:ascii="宋体"/>
                <w:bCs/>
                <w:sz w:val="24"/>
                <w:szCs w:val="24"/>
              </w:rPr>
              <w:t>投标报价</w:t>
            </w:r>
          </w:p>
        </w:tc>
        <w:tc>
          <w:tcPr>
            <w:tcW w:w="7686" w:type="dxa"/>
            <w:vAlign w:val="center"/>
          </w:tcPr>
          <w:p w14:paraId="561C6185">
            <w:pPr>
              <w:ind w:firstLine="480"/>
              <w:rPr>
                <w:rFonts w:ascii="宋体"/>
                <w:bCs/>
                <w:sz w:val="24"/>
                <w:szCs w:val="24"/>
              </w:rPr>
            </w:pPr>
            <w:r>
              <w:rPr>
                <w:rFonts w:hint="eastAsia" w:ascii="宋体"/>
                <w:bCs/>
                <w:sz w:val="24"/>
                <w:szCs w:val="24"/>
              </w:rPr>
              <w:t>人民币小写：     元，报价清单可另附页。</w:t>
            </w:r>
          </w:p>
        </w:tc>
      </w:tr>
      <w:tr w14:paraId="784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45E09B0D">
            <w:pPr>
              <w:ind w:firstLine="480"/>
              <w:jc w:val="both"/>
              <w:rPr>
                <w:rFonts w:ascii="宋体"/>
                <w:bCs/>
                <w:sz w:val="24"/>
                <w:szCs w:val="24"/>
              </w:rPr>
            </w:pPr>
          </w:p>
        </w:tc>
        <w:tc>
          <w:tcPr>
            <w:tcW w:w="7686" w:type="dxa"/>
            <w:vAlign w:val="center"/>
          </w:tcPr>
          <w:p w14:paraId="54A92706">
            <w:pPr>
              <w:ind w:firstLine="480"/>
              <w:rPr>
                <w:rFonts w:ascii="宋体"/>
                <w:bCs/>
                <w:sz w:val="24"/>
                <w:szCs w:val="24"/>
              </w:rPr>
            </w:pPr>
            <w:r>
              <w:rPr>
                <w:rFonts w:hint="eastAsia" w:ascii="宋体"/>
                <w:bCs/>
                <w:sz w:val="24"/>
                <w:szCs w:val="24"/>
              </w:rPr>
              <w:t>人民币大写：</w:t>
            </w:r>
          </w:p>
        </w:tc>
      </w:tr>
      <w:tr w14:paraId="643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7079CA35">
            <w:pPr>
              <w:ind w:firstLine="480"/>
              <w:jc w:val="both"/>
              <w:rPr>
                <w:rFonts w:ascii="宋体"/>
                <w:bCs/>
                <w:sz w:val="24"/>
                <w:szCs w:val="24"/>
              </w:rPr>
            </w:pPr>
            <w:r>
              <w:rPr>
                <w:rFonts w:hint="eastAsia" w:ascii="宋体"/>
                <w:bCs/>
                <w:sz w:val="24"/>
                <w:szCs w:val="24"/>
              </w:rPr>
              <w:t>其他</w:t>
            </w:r>
          </w:p>
        </w:tc>
        <w:tc>
          <w:tcPr>
            <w:tcW w:w="7686" w:type="dxa"/>
            <w:vAlign w:val="center"/>
          </w:tcPr>
          <w:p w14:paraId="0B4F3497">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8A13688">
            <w:pPr>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5BB5E9A7">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CD19B62">
            <w:pPr>
              <w:pStyle w:val="7"/>
              <w:ind w:firstLine="0" w:firstLineChars="0"/>
              <w:rPr>
                <w:rFonts w:ascii="仿宋" w:hAnsi="仿宋" w:eastAsia="仿宋" w:cs="仿宋"/>
                <w:color w:val="auto"/>
                <w:spacing w:val="-5"/>
                <w:sz w:val="24"/>
                <w:szCs w:val="24"/>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5</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8</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15</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资质证书扫</w:t>
            </w:r>
            <w:r>
              <w:rPr>
                <w:rFonts w:hint="eastAsia" w:ascii="仿宋" w:hAnsi="仿宋" w:eastAsia="仿宋" w:cs="仿宋"/>
                <w:color w:val="auto"/>
                <w:spacing w:val="-5"/>
                <w:sz w:val="24"/>
                <w:szCs w:val="24"/>
              </w:rPr>
              <w:t xml:space="preserve">描件盖公章寄至芜湖市鸠江区国泰路8号中铁设计广场，收件人：张工，联系电话：18155398729；相关附件及扫描件发送至邮箱：389788120@qq.com。 </w:t>
            </w:r>
          </w:p>
          <w:p w14:paraId="4042F823">
            <w:pPr>
              <w:pStyle w:val="7"/>
              <w:ind w:firstLine="0" w:firstLineChars="0"/>
              <w:rPr>
                <w:rFonts w:ascii="仿宋" w:hAnsi="仿宋" w:eastAsia="仿宋" w:cs="仿宋"/>
                <w:color w:val="000000" w:themeColor="text1"/>
                <w:spacing w:val="5"/>
                <w:sz w:val="24"/>
                <w:szCs w:val="24"/>
                <w14:textFill>
                  <w14:solidFill>
                    <w14:schemeClr w14:val="tx1"/>
                  </w14:solidFill>
                </w14:textFill>
              </w:rPr>
            </w:pPr>
          </w:p>
        </w:tc>
      </w:tr>
      <w:tr w14:paraId="54F8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jc w:val="center"/>
        </w:trPr>
        <w:tc>
          <w:tcPr>
            <w:tcW w:w="1755" w:type="dxa"/>
            <w:vAlign w:val="center"/>
          </w:tcPr>
          <w:p w14:paraId="0BC9A218">
            <w:pPr>
              <w:jc w:val="both"/>
              <w:rPr>
                <w:rFonts w:ascii="宋体"/>
                <w:bCs/>
                <w:sz w:val="24"/>
                <w:szCs w:val="24"/>
              </w:rPr>
            </w:pPr>
            <w:r>
              <w:rPr>
                <w:rFonts w:hint="eastAsia" w:ascii="宋体"/>
                <w:bCs/>
                <w:sz w:val="24"/>
                <w:szCs w:val="24"/>
              </w:rPr>
              <w:t>报价单位（盖单位公章）</w:t>
            </w:r>
          </w:p>
        </w:tc>
        <w:tc>
          <w:tcPr>
            <w:tcW w:w="7686" w:type="dxa"/>
            <w:vAlign w:val="center"/>
          </w:tcPr>
          <w:p w14:paraId="515C175C">
            <w:pPr>
              <w:spacing w:line="300" w:lineRule="exact"/>
              <w:ind w:firstLine="480"/>
              <w:jc w:val="center"/>
              <w:rPr>
                <w:rFonts w:ascii="宋体"/>
                <w:bCs/>
                <w:sz w:val="24"/>
                <w:szCs w:val="24"/>
              </w:rPr>
            </w:pPr>
          </w:p>
        </w:tc>
      </w:tr>
      <w:tr w14:paraId="0EC7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1755" w:type="dxa"/>
            <w:vAlign w:val="center"/>
          </w:tcPr>
          <w:p w14:paraId="6E398DC7">
            <w:pPr>
              <w:jc w:val="both"/>
              <w:rPr>
                <w:rFonts w:ascii="宋体"/>
                <w:bCs/>
                <w:sz w:val="24"/>
                <w:szCs w:val="24"/>
              </w:rPr>
            </w:pPr>
            <w:r>
              <w:rPr>
                <w:rFonts w:hint="eastAsia" w:ascii="宋体"/>
                <w:bCs/>
                <w:sz w:val="24"/>
                <w:szCs w:val="24"/>
              </w:rPr>
              <w:t>法定代表人（签字或盖章）</w:t>
            </w:r>
          </w:p>
        </w:tc>
        <w:tc>
          <w:tcPr>
            <w:tcW w:w="7686" w:type="dxa"/>
            <w:vAlign w:val="center"/>
          </w:tcPr>
          <w:p w14:paraId="3101026E">
            <w:pPr>
              <w:ind w:firstLine="480"/>
              <w:jc w:val="center"/>
              <w:rPr>
                <w:rFonts w:ascii="宋体"/>
                <w:bCs/>
                <w:sz w:val="24"/>
                <w:szCs w:val="24"/>
              </w:rPr>
            </w:pPr>
          </w:p>
        </w:tc>
      </w:tr>
      <w:tr w14:paraId="09C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04A20990">
            <w:pPr>
              <w:jc w:val="both"/>
              <w:rPr>
                <w:rFonts w:ascii="宋体"/>
                <w:bCs/>
                <w:sz w:val="24"/>
                <w:szCs w:val="24"/>
              </w:rPr>
            </w:pPr>
            <w:r>
              <w:rPr>
                <w:rFonts w:hint="eastAsia" w:ascii="宋体"/>
                <w:bCs/>
                <w:sz w:val="24"/>
                <w:szCs w:val="24"/>
              </w:rPr>
              <w:t>法定代表人或委托代理人联系方式</w:t>
            </w:r>
          </w:p>
        </w:tc>
        <w:tc>
          <w:tcPr>
            <w:tcW w:w="7686" w:type="dxa"/>
            <w:vAlign w:val="center"/>
          </w:tcPr>
          <w:p w14:paraId="57559853">
            <w:pPr>
              <w:ind w:firstLine="480"/>
              <w:jc w:val="center"/>
              <w:rPr>
                <w:rFonts w:ascii="宋体"/>
                <w:bCs/>
                <w:sz w:val="24"/>
                <w:szCs w:val="24"/>
              </w:rPr>
            </w:pPr>
          </w:p>
        </w:tc>
      </w:tr>
    </w:tbl>
    <w:p w14:paraId="6402ECA3">
      <w:pPr>
        <w:spacing w:line="400" w:lineRule="exact"/>
        <w:ind w:firstLine="480"/>
        <w:jc w:val="center"/>
        <w:rPr>
          <w:rFonts w:ascii="宋体"/>
          <w:bCs/>
          <w:sz w:val="24"/>
          <w:szCs w:val="24"/>
        </w:rPr>
      </w:pPr>
    </w:p>
    <w:p w14:paraId="5F3D0AC5">
      <w:pPr>
        <w:spacing w:line="400" w:lineRule="exact"/>
        <w:ind w:right="280" w:firstLine="480"/>
        <w:jc w:val="right"/>
        <w:rPr>
          <w:rFonts w:ascii="宋体"/>
          <w:b/>
          <w:sz w:val="28"/>
          <w:szCs w:val="18"/>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095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0E72">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440B">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OGQzNDQzYzg3Nzc5OTVmNTQ2YzkwZmQ1ZTQyODQifQ=="/>
  </w:docVars>
  <w:rsids>
    <w:rsidRoot w:val="00F91075"/>
    <w:rsid w:val="00002150"/>
    <w:rsid w:val="0000367C"/>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105EA4"/>
    <w:rsid w:val="001418CB"/>
    <w:rsid w:val="00147079"/>
    <w:rsid w:val="00184F24"/>
    <w:rsid w:val="00186E84"/>
    <w:rsid w:val="001D0C0B"/>
    <w:rsid w:val="001D0E22"/>
    <w:rsid w:val="001E0872"/>
    <w:rsid w:val="002125CB"/>
    <w:rsid w:val="002220A3"/>
    <w:rsid w:val="00232DFC"/>
    <w:rsid w:val="00234347"/>
    <w:rsid w:val="00264D73"/>
    <w:rsid w:val="0028371C"/>
    <w:rsid w:val="00285449"/>
    <w:rsid w:val="00290CA8"/>
    <w:rsid w:val="00296331"/>
    <w:rsid w:val="002B3789"/>
    <w:rsid w:val="002C7B9F"/>
    <w:rsid w:val="002E1C24"/>
    <w:rsid w:val="002E3A3D"/>
    <w:rsid w:val="002E5DFC"/>
    <w:rsid w:val="002F3AFC"/>
    <w:rsid w:val="00307035"/>
    <w:rsid w:val="00316059"/>
    <w:rsid w:val="00316741"/>
    <w:rsid w:val="00321412"/>
    <w:rsid w:val="0032436A"/>
    <w:rsid w:val="0034049C"/>
    <w:rsid w:val="00357A21"/>
    <w:rsid w:val="00360002"/>
    <w:rsid w:val="00365038"/>
    <w:rsid w:val="00365B98"/>
    <w:rsid w:val="00366871"/>
    <w:rsid w:val="00385D14"/>
    <w:rsid w:val="00393756"/>
    <w:rsid w:val="003B0189"/>
    <w:rsid w:val="003B3895"/>
    <w:rsid w:val="003B6D4D"/>
    <w:rsid w:val="003D0851"/>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82060"/>
    <w:rsid w:val="0068212C"/>
    <w:rsid w:val="006A16E7"/>
    <w:rsid w:val="006A3963"/>
    <w:rsid w:val="006B146A"/>
    <w:rsid w:val="006C1185"/>
    <w:rsid w:val="006E41C0"/>
    <w:rsid w:val="006F4DB9"/>
    <w:rsid w:val="00703D31"/>
    <w:rsid w:val="00727041"/>
    <w:rsid w:val="00737929"/>
    <w:rsid w:val="007540E7"/>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D14"/>
    <w:rsid w:val="0098423F"/>
    <w:rsid w:val="009A1DF4"/>
    <w:rsid w:val="009B2306"/>
    <w:rsid w:val="009C4BB6"/>
    <w:rsid w:val="00A116C3"/>
    <w:rsid w:val="00A32D64"/>
    <w:rsid w:val="00A3301B"/>
    <w:rsid w:val="00A3594A"/>
    <w:rsid w:val="00A37574"/>
    <w:rsid w:val="00A53970"/>
    <w:rsid w:val="00A65DEB"/>
    <w:rsid w:val="00A67929"/>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556D"/>
    <w:rsid w:val="00F13987"/>
    <w:rsid w:val="00F25927"/>
    <w:rsid w:val="00F32EC2"/>
    <w:rsid w:val="00F33D81"/>
    <w:rsid w:val="00F36311"/>
    <w:rsid w:val="00F42661"/>
    <w:rsid w:val="00F44302"/>
    <w:rsid w:val="00F46140"/>
    <w:rsid w:val="00F46A80"/>
    <w:rsid w:val="00F64CE1"/>
    <w:rsid w:val="00F90D68"/>
    <w:rsid w:val="00F91075"/>
    <w:rsid w:val="00FA198A"/>
    <w:rsid w:val="00FA219F"/>
    <w:rsid w:val="00FA7BF6"/>
    <w:rsid w:val="00FB32B7"/>
    <w:rsid w:val="00FC22B6"/>
    <w:rsid w:val="00FC32C5"/>
    <w:rsid w:val="00FC3FB9"/>
    <w:rsid w:val="00FD1234"/>
    <w:rsid w:val="00FD5487"/>
    <w:rsid w:val="00FE0F9C"/>
    <w:rsid w:val="00FF4847"/>
    <w:rsid w:val="02470227"/>
    <w:rsid w:val="02A8425B"/>
    <w:rsid w:val="042B2815"/>
    <w:rsid w:val="05137986"/>
    <w:rsid w:val="087F780C"/>
    <w:rsid w:val="095E38C5"/>
    <w:rsid w:val="0AB31E32"/>
    <w:rsid w:val="0ABB58B5"/>
    <w:rsid w:val="0B696551"/>
    <w:rsid w:val="0BB9723B"/>
    <w:rsid w:val="0CFF338E"/>
    <w:rsid w:val="0F930041"/>
    <w:rsid w:val="0F9E4FC2"/>
    <w:rsid w:val="0FDF38B2"/>
    <w:rsid w:val="10217D41"/>
    <w:rsid w:val="10956C90"/>
    <w:rsid w:val="11E91A9F"/>
    <w:rsid w:val="126E4279"/>
    <w:rsid w:val="12900868"/>
    <w:rsid w:val="130356F8"/>
    <w:rsid w:val="132F5C1B"/>
    <w:rsid w:val="133F4A0B"/>
    <w:rsid w:val="14157845"/>
    <w:rsid w:val="14370330"/>
    <w:rsid w:val="161B669A"/>
    <w:rsid w:val="168908BF"/>
    <w:rsid w:val="1743234C"/>
    <w:rsid w:val="176A2F9D"/>
    <w:rsid w:val="17DA60DC"/>
    <w:rsid w:val="188C4DBB"/>
    <w:rsid w:val="1AF20311"/>
    <w:rsid w:val="1D540AAB"/>
    <w:rsid w:val="1DB4301A"/>
    <w:rsid w:val="1E4B43BF"/>
    <w:rsid w:val="1F83559B"/>
    <w:rsid w:val="20AD03D6"/>
    <w:rsid w:val="22737F8A"/>
    <w:rsid w:val="233A4603"/>
    <w:rsid w:val="24CA3807"/>
    <w:rsid w:val="25AA6854"/>
    <w:rsid w:val="262A7CEB"/>
    <w:rsid w:val="2851395E"/>
    <w:rsid w:val="28D63020"/>
    <w:rsid w:val="2A0403B1"/>
    <w:rsid w:val="2ACF5F79"/>
    <w:rsid w:val="2AF75232"/>
    <w:rsid w:val="2C663A71"/>
    <w:rsid w:val="2C8E59C0"/>
    <w:rsid w:val="2CAB47C4"/>
    <w:rsid w:val="2CFB12A7"/>
    <w:rsid w:val="2D216834"/>
    <w:rsid w:val="2DE15EF7"/>
    <w:rsid w:val="2FF975F4"/>
    <w:rsid w:val="30801AC4"/>
    <w:rsid w:val="313528AE"/>
    <w:rsid w:val="31A943E7"/>
    <w:rsid w:val="32017766"/>
    <w:rsid w:val="339F7FB0"/>
    <w:rsid w:val="343E6762"/>
    <w:rsid w:val="34DE252E"/>
    <w:rsid w:val="35080547"/>
    <w:rsid w:val="36A41884"/>
    <w:rsid w:val="37654FEB"/>
    <w:rsid w:val="39600231"/>
    <w:rsid w:val="3B67679C"/>
    <w:rsid w:val="3BF84C04"/>
    <w:rsid w:val="3CA13886"/>
    <w:rsid w:val="3CF76C48"/>
    <w:rsid w:val="3D336CAF"/>
    <w:rsid w:val="3E651794"/>
    <w:rsid w:val="3FA10BCF"/>
    <w:rsid w:val="3FC65745"/>
    <w:rsid w:val="40210A5E"/>
    <w:rsid w:val="40F7192E"/>
    <w:rsid w:val="41B63597"/>
    <w:rsid w:val="41CE6B33"/>
    <w:rsid w:val="41D43A1D"/>
    <w:rsid w:val="42671CC4"/>
    <w:rsid w:val="427E0CD7"/>
    <w:rsid w:val="430E2224"/>
    <w:rsid w:val="448B238B"/>
    <w:rsid w:val="45440FC3"/>
    <w:rsid w:val="456A41E6"/>
    <w:rsid w:val="46063934"/>
    <w:rsid w:val="4A404346"/>
    <w:rsid w:val="4A9057AA"/>
    <w:rsid w:val="4AB43D73"/>
    <w:rsid w:val="4B1732F9"/>
    <w:rsid w:val="4C595737"/>
    <w:rsid w:val="4C7E6508"/>
    <w:rsid w:val="4E533316"/>
    <w:rsid w:val="51BB5923"/>
    <w:rsid w:val="51FC3A07"/>
    <w:rsid w:val="547207C9"/>
    <w:rsid w:val="565B7C64"/>
    <w:rsid w:val="5683065D"/>
    <w:rsid w:val="568B0FC1"/>
    <w:rsid w:val="58207565"/>
    <w:rsid w:val="59170968"/>
    <w:rsid w:val="59577D76"/>
    <w:rsid w:val="5B0C09AA"/>
    <w:rsid w:val="5B4B66A7"/>
    <w:rsid w:val="5C1C2F47"/>
    <w:rsid w:val="5E081669"/>
    <w:rsid w:val="5E337FF2"/>
    <w:rsid w:val="5E8425FB"/>
    <w:rsid w:val="5FC03B07"/>
    <w:rsid w:val="645A766A"/>
    <w:rsid w:val="65461CED"/>
    <w:rsid w:val="666E0712"/>
    <w:rsid w:val="67706D6E"/>
    <w:rsid w:val="67A17FA7"/>
    <w:rsid w:val="6A2F2FB0"/>
    <w:rsid w:val="6D350F65"/>
    <w:rsid w:val="714B21E6"/>
    <w:rsid w:val="738932C5"/>
    <w:rsid w:val="73AD5CF9"/>
    <w:rsid w:val="73F52812"/>
    <w:rsid w:val="77414446"/>
    <w:rsid w:val="779F3BC8"/>
    <w:rsid w:val="77A613DD"/>
    <w:rsid w:val="7885276D"/>
    <w:rsid w:val="78D53A31"/>
    <w:rsid w:val="79DD7770"/>
    <w:rsid w:val="79FA3F2A"/>
    <w:rsid w:val="7A156CE7"/>
    <w:rsid w:val="7AB21E46"/>
    <w:rsid w:val="7BB2603A"/>
    <w:rsid w:val="7BC41E31"/>
    <w:rsid w:val="7BF22E42"/>
    <w:rsid w:val="7C0612CE"/>
    <w:rsid w:val="7C466CEA"/>
    <w:rsid w:val="7E0D5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7B29-DD09-49F0-BF5D-E9927EF90C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2367</Words>
  <Characters>2531</Characters>
  <Lines>99</Lines>
  <Paragraphs>93</Paragraphs>
  <TotalTime>4</TotalTime>
  <ScaleCrop>false</ScaleCrop>
  <LinksUpToDate>false</LinksUpToDate>
  <CharactersWithSpaces>2651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2024-10-11T02:54:00Z</dcterms:created>
  <dc:creator>孙鹏</dc:creator>
  <cp:lastModifiedBy>千寻</cp:lastModifiedBy>
  <cp:lastPrinted>2025-06-25T09:08:00Z</cp:lastPrinted>
  <dcterms:modified xsi:type="dcterms:W3CDTF">2025-10-09T01:41:03Z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2052-12.1.0.22529</vt:lpwstr>
  </property>
  <property fmtid="{D5CDD505-2E9C-101B-9397-08002B2CF9AE}" pid="5" name="ICV">
    <vt:lpwstr>E391FD66F6324F2EAA68182417E795E6_13</vt:lpwstr>
  </property>
  <property fmtid="{D5CDD505-2E9C-101B-9397-08002B2CF9AE}" pid="6" name="KSOTemplateDocerSaveRecord">
    <vt:lpwstr>eyJoZGlkIjoiYTBkOGQzNDQzYzg3Nzc5OTVmNTQ2YzkwZmQ1ZTQyODQiLCJ1c2VySWQiOiI0NDMzODQ1MTYifQ==</vt:lpwstr>
  </property>
</Properties>
</file>