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DCB7">
      <w:pPr>
        <w:spacing w:line="893" w:lineRule="exact"/>
        <w:ind w:firstLine="42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6A774832">
      <w:pPr>
        <w:spacing w:line="383" w:lineRule="auto"/>
        <w:ind w:firstLine="420"/>
      </w:pPr>
    </w:p>
    <w:p w14:paraId="7D199FC5">
      <w:pPr>
        <w:spacing w:before="240" w:line="366" w:lineRule="auto"/>
        <w:ind w:left="3537" w:firstLine="878"/>
        <w:jc w:val="center"/>
        <w:rPr>
          <w:rFonts w:ascii="仿宋" w:hAnsi="仿宋" w:eastAsia="仿宋" w:cs="仿宋"/>
          <w:spacing w:val="39"/>
          <w:sz w:val="40"/>
          <w:szCs w:val="40"/>
        </w:rPr>
      </w:pPr>
    </w:p>
    <w:p w14:paraId="6968759F">
      <w:pPr>
        <w:spacing w:before="240" w:line="220" w:lineRule="auto"/>
        <w:ind w:firstLine="598"/>
        <w:jc w:val="center"/>
        <w:rPr>
          <w:rFonts w:hint="eastAsia" w:ascii="仿宋" w:hAnsi="仿宋" w:eastAsia="仿宋" w:cs="仿宋"/>
          <w:b/>
          <w:bCs/>
          <w:sz w:val="32"/>
          <w:szCs w:val="32"/>
        </w:rPr>
      </w:pPr>
      <w:r>
        <w:rPr>
          <w:rFonts w:hint="eastAsia" w:ascii="仿宋" w:hAnsi="仿宋" w:eastAsia="仿宋" w:cs="仿宋"/>
          <w:b/>
          <w:bCs/>
          <w:sz w:val="32"/>
          <w:szCs w:val="32"/>
        </w:rPr>
        <w:t>安徽中医药高等专科学校三山校区项目防洪防涝报告</w:t>
      </w:r>
    </w:p>
    <w:p w14:paraId="0CB92C74">
      <w:pPr>
        <w:spacing w:before="240" w:line="220" w:lineRule="auto"/>
        <w:ind w:firstLine="598"/>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36EB1956">
      <w:pPr>
        <w:spacing w:line="270" w:lineRule="auto"/>
        <w:ind w:firstLine="640"/>
        <w:jc w:val="center"/>
        <w:rPr>
          <w:sz w:val="32"/>
          <w:szCs w:val="32"/>
        </w:rPr>
      </w:pPr>
    </w:p>
    <w:p w14:paraId="7437BEBF">
      <w:pPr>
        <w:spacing w:line="270" w:lineRule="auto"/>
        <w:ind w:firstLine="640"/>
        <w:jc w:val="center"/>
        <w:rPr>
          <w:sz w:val="32"/>
          <w:szCs w:val="32"/>
        </w:rPr>
      </w:pPr>
    </w:p>
    <w:p w14:paraId="199DA2AB">
      <w:pPr>
        <w:spacing w:before="240" w:line="224" w:lineRule="auto"/>
        <w:ind w:firstLine="724"/>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35</w:t>
      </w:r>
    </w:p>
    <w:p w14:paraId="4F764892">
      <w:pPr>
        <w:spacing w:line="243" w:lineRule="auto"/>
        <w:ind w:firstLine="640"/>
        <w:jc w:val="center"/>
        <w:rPr>
          <w:sz w:val="32"/>
          <w:szCs w:val="32"/>
        </w:rPr>
      </w:pPr>
    </w:p>
    <w:p w14:paraId="07CAE9B3">
      <w:pPr>
        <w:spacing w:line="243" w:lineRule="auto"/>
        <w:ind w:firstLine="640"/>
        <w:rPr>
          <w:sz w:val="32"/>
          <w:szCs w:val="32"/>
        </w:rPr>
      </w:pPr>
    </w:p>
    <w:p w14:paraId="0E7437A5">
      <w:pPr>
        <w:spacing w:line="243" w:lineRule="auto"/>
        <w:ind w:firstLine="640"/>
        <w:rPr>
          <w:sz w:val="32"/>
          <w:szCs w:val="32"/>
        </w:rPr>
      </w:pPr>
    </w:p>
    <w:p w14:paraId="1B877096">
      <w:pPr>
        <w:spacing w:line="243" w:lineRule="auto"/>
        <w:ind w:firstLine="640"/>
        <w:rPr>
          <w:sz w:val="32"/>
          <w:szCs w:val="32"/>
        </w:rPr>
      </w:pPr>
    </w:p>
    <w:p w14:paraId="35F6F473">
      <w:pPr>
        <w:spacing w:line="244" w:lineRule="auto"/>
        <w:ind w:firstLine="640"/>
        <w:rPr>
          <w:sz w:val="32"/>
          <w:szCs w:val="32"/>
        </w:rPr>
      </w:pPr>
    </w:p>
    <w:p w14:paraId="5E0C9DF7">
      <w:pPr>
        <w:spacing w:line="244" w:lineRule="auto"/>
        <w:ind w:firstLine="640"/>
        <w:rPr>
          <w:sz w:val="32"/>
          <w:szCs w:val="32"/>
        </w:rPr>
      </w:pPr>
    </w:p>
    <w:p w14:paraId="251503CB">
      <w:pPr>
        <w:spacing w:line="244" w:lineRule="auto"/>
        <w:ind w:firstLine="640"/>
        <w:rPr>
          <w:sz w:val="32"/>
          <w:szCs w:val="32"/>
        </w:rPr>
      </w:pPr>
    </w:p>
    <w:p w14:paraId="323F4E46">
      <w:pPr>
        <w:spacing w:line="244" w:lineRule="auto"/>
        <w:ind w:firstLine="640"/>
        <w:rPr>
          <w:sz w:val="32"/>
          <w:szCs w:val="32"/>
        </w:rPr>
      </w:pPr>
    </w:p>
    <w:p w14:paraId="41AAB0DE">
      <w:pPr>
        <w:spacing w:line="244" w:lineRule="auto"/>
        <w:ind w:firstLine="640"/>
        <w:rPr>
          <w:sz w:val="32"/>
          <w:szCs w:val="32"/>
        </w:rPr>
      </w:pPr>
    </w:p>
    <w:p w14:paraId="4C4FFB88">
      <w:pPr>
        <w:spacing w:line="244" w:lineRule="auto"/>
        <w:ind w:firstLine="640"/>
        <w:rPr>
          <w:sz w:val="32"/>
          <w:szCs w:val="32"/>
        </w:rPr>
      </w:pPr>
    </w:p>
    <w:p w14:paraId="337163CD">
      <w:pPr>
        <w:spacing w:line="244" w:lineRule="auto"/>
        <w:ind w:firstLine="640"/>
        <w:rPr>
          <w:sz w:val="32"/>
          <w:szCs w:val="32"/>
        </w:rPr>
      </w:pPr>
    </w:p>
    <w:p w14:paraId="200E8FAF">
      <w:pPr>
        <w:spacing w:line="244" w:lineRule="auto"/>
        <w:ind w:firstLine="640"/>
        <w:rPr>
          <w:sz w:val="32"/>
          <w:szCs w:val="32"/>
        </w:rPr>
      </w:pPr>
    </w:p>
    <w:p w14:paraId="69AAE8BD">
      <w:pPr>
        <w:spacing w:line="244" w:lineRule="auto"/>
        <w:ind w:firstLine="640"/>
        <w:rPr>
          <w:sz w:val="32"/>
          <w:szCs w:val="32"/>
        </w:rPr>
      </w:pPr>
    </w:p>
    <w:p w14:paraId="5CAF9564">
      <w:pPr>
        <w:spacing w:line="244" w:lineRule="auto"/>
        <w:ind w:firstLine="640"/>
        <w:rPr>
          <w:sz w:val="32"/>
          <w:szCs w:val="32"/>
        </w:rPr>
      </w:pPr>
    </w:p>
    <w:p w14:paraId="57030B66">
      <w:pPr>
        <w:spacing w:before="240" w:line="363" w:lineRule="auto"/>
        <w:ind w:left="1548" w:right="622" w:firstLine="586"/>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2AD91B60">
      <w:pPr>
        <w:spacing w:line="218" w:lineRule="auto"/>
        <w:ind w:left="4130" w:firstLine="628"/>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8</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7</w:t>
      </w:r>
      <w:r>
        <w:rPr>
          <w:rFonts w:ascii="仿宋" w:hAnsi="仿宋" w:eastAsia="仿宋" w:cs="仿宋"/>
          <w:spacing w:val="-7"/>
          <w:sz w:val="32"/>
          <w:szCs w:val="32"/>
        </w:rPr>
        <w:t>日</w:t>
      </w:r>
    </w:p>
    <w:p w14:paraId="65FC0B1D">
      <w:pPr>
        <w:ind w:firstLine="640"/>
        <w:rPr>
          <w:sz w:val="32"/>
          <w:szCs w:val="32"/>
        </w:rPr>
        <w:sectPr>
          <w:headerReference r:id="rId3" w:type="default"/>
          <w:headerReference r:id="rId4" w:type="even"/>
          <w:pgSz w:w="12240" w:h="15840"/>
          <w:pgMar w:top="1043" w:right="1106" w:bottom="403" w:left="1111" w:header="0" w:footer="0" w:gutter="0"/>
          <w:cols w:space="720" w:num="1"/>
        </w:sectPr>
      </w:pPr>
    </w:p>
    <w:p w14:paraId="11433E31">
      <w:pPr>
        <w:ind w:firstLine="496"/>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安徽中医药高等专科学校三山校区项目防洪防涝报告询价公告</w:t>
      </w:r>
    </w:p>
    <w:p w14:paraId="5BB58B6E">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35</w:t>
      </w:r>
      <w:r>
        <w:rPr>
          <w:rFonts w:hint="eastAsia" w:ascii="仿宋" w:hAnsi="仿宋" w:eastAsia="仿宋" w:cs="仿宋"/>
          <w:spacing w:val="5"/>
          <w:sz w:val="24"/>
          <w:szCs w:val="24"/>
        </w:rPr>
        <w:t>安徽中医药高等专科学校三山校区项目防洪防涝报告》</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工作内容包括但不限于编制本项目防洪防涝报告等工作，并满足招标人要求及相关主管部门的报批要求，确保通过相关技术评审并最终获得主管部门审批。</w:t>
      </w:r>
    </w:p>
    <w:p w14:paraId="5EB2EC8D">
      <w:pPr>
        <w:pStyle w:val="7"/>
        <w:ind w:firstLine="245"/>
      </w:pPr>
      <w:r>
        <w:rPr>
          <w:rFonts w:hint="eastAsia" w:ascii="仿宋" w:hAnsi="仿宋" w:eastAsia="仿宋" w:cs="仿宋"/>
          <w:spacing w:val="5"/>
          <w:sz w:val="24"/>
          <w:szCs w:val="24"/>
        </w:rPr>
        <w:t>以上工作阶段所产生的各项成本费用均由中标单位承担。</w:t>
      </w:r>
    </w:p>
    <w:p w14:paraId="1129C527">
      <w:pPr>
        <w:spacing w:before="240"/>
        <w:ind w:firstLine="476"/>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6B83CAAC">
      <w:pPr>
        <w:spacing w:before="240"/>
        <w:ind w:firstLine="500" w:firstLineChars="200"/>
        <w:outlineLvl w:val="0"/>
        <w:rPr>
          <w:rFonts w:hint="eastAsia" w:ascii="仿宋" w:hAnsi="仿宋" w:eastAsia="仿宋" w:cs="仿宋"/>
          <w:color w:val="auto"/>
          <w:sz w:val="24"/>
          <w:szCs w:val="24"/>
        </w:rPr>
      </w:pPr>
      <w:r>
        <w:rPr>
          <w:rFonts w:hint="eastAsia" w:ascii="仿宋" w:hAnsi="仿宋" w:eastAsia="仿宋" w:cs="仿宋"/>
          <w:color w:val="auto"/>
          <w:spacing w:val="5"/>
          <w:sz w:val="24"/>
          <w:szCs w:val="24"/>
        </w:rPr>
        <w:t>1.1项目概况：</w:t>
      </w:r>
      <w:r>
        <w:rPr>
          <w:rFonts w:hint="eastAsia" w:ascii="仿宋" w:hAnsi="仿宋" w:eastAsia="仿宋" w:cs="仿宋"/>
          <w:color w:val="auto"/>
          <w:spacing w:val="5"/>
          <w:sz w:val="24"/>
          <w:szCs w:val="24"/>
          <w:lang w:val="en-US" w:eastAsia="zh-CN"/>
        </w:rPr>
        <w:t>本项目</w:t>
      </w:r>
      <w:r>
        <w:rPr>
          <w:rFonts w:hint="eastAsia" w:ascii="仿宋" w:hAnsi="仿宋" w:eastAsia="仿宋" w:cs="仿宋"/>
          <w:color w:val="000000"/>
          <w:sz w:val="24"/>
          <w:szCs w:val="24"/>
        </w:rPr>
        <w:t>位于芜湖市三山经济开发区，磨山路以南，皖南医学院三山新校区以西，长江南路以北，奎湖路以东。用地面积约366667 ㎡，约550 亩。校区用地面积约550 亩，拟建设总建筑面积约230427 ㎡，其中地上建筑面积约210906 ㎡，地下建筑面积约19139 ㎡。建成后满足6000 学生使用规模。</w:t>
      </w:r>
    </w:p>
    <w:p w14:paraId="3A031C66">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本次招标内容为项目</w:t>
      </w:r>
      <w:r>
        <w:rPr>
          <w:rFonts w:hint="eastAsia" w:ascii="仿宋" w:hAnsi="仿宋" w:eastAsia="仿宋" w:cs="仿宋"/>
          <w:spacing w:val="5"/>
          <w:sz w:val="24"/>
          <w:szCs w:val="24"/>
        </w:rPr>
        <w:t>防洪防涝报告</w:t>
      </w:r>
      <w:r>
        <w:rPr>
          <w:rFonts w:hint="eastAsia" w:ascii="仿宋" w:hAnsi="仿宋" w:eastAsia="仿宋" w:cs="仿宋"/>
          <w:color w:val="auto"/>
          <w:sz w:val="24"/>
          <w:szCs w:val="24"/>
        </w:rPr>
        <w:t>等。</w:t>
      </w:r>
    </w:p>
    <w:p w14:paraId="24654EE5">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7</w:t>
      </w:r>
      <w:bookmarkStart w:id="1" w:name="_GoBack"/>
      <w:bookmarkEnd w:id="1"/>
      <w:r>
        <w:rPr>
          <w:rFonts w:hint="eastAsia" w:ascii="仿宋" w:hAnsi="仿宋" w:eastAsia="仿宋" w:cs="仿宋"/>
          <w:color w:val="auto"/>
          <w:sz w:val="24"/>
          <w:szCs w:val="24"/>
        </w:rPr>
        <w:t>个</w:t>
      </w:r>
      <w:r>
        <w:rPr>
          <w:rFonts w:hint="eastAsia" w:ascii="仿宋" w:hAnsi="仿宋" w:eastAsia="仿宋" w:cs="仿宋"/>
          <w:color w:val="auto"/>
          <w:sz w:val="24"/>
          <w:szCs w:val="24"/>
          <w:lang w:val="en-US" w:eastAsia="zh-CN"/>
        </w:rPr>
        <w:t>工作日</w:t>
      </w:r>
      <w:r>
        <w:rPr>
          <w:rFonts w:hint="eastAsia" w:ascii="仿宋" w:hAnsi="仿宋" w:eastAsia="仿宋" w:cs="仿宋"/>
          <w:color w:val="auto"/>
          <w:sz w:val="24"/>
          <w:szCs w:val="24"/>
        </w:rPr>
        <w:t>。</w:t>
      </w:r>
    </w:p>
    <w:p w14:paraId="7C61DBE1">
      <w:pPr>
        <w:spacing w:before="240"/>
        <w:ind w:firstLine="480" w:firstLineChars="200"/>
        <w:outlineLvl w:val="0"/>
        <w:rPr>
          <w:rFonts w:ascii="仿宋" w:hAnsi="仿宋" w:eastAsia="仿宋" w:cs="仿宋"/>
          <w:color w:val="auto"/>
          <w:spacing w:val="5"/>
          <w:sz w:val="24"/>
          <w:szCs w:val="24"/>
        </w:rPr>
      </w:pPr>
      <w:r>
        <w:rPr>
          <w:rFonts w:hint="eastAsia" w:ascii="仿宋" w:hAnsi="仿宋" w:eastAsia="仿宋" w:cs="仿宋"/>
          <w:color w:val="auto"/>
          <w:sz w:val="24"/>
          <w:szCs w:val="24"/>
        </w:rPr>
        <w:t>1.2采购内容：完成本项目</w:t>
      </w:r>
      <w:r>
        <w:rPr>
          <w:rFonts w:hint="eastAsia" w:ascii="仿宋" w:hAnsi="仿宋" w:eastAsia="仿宋" w:cs="仿宋"/>
          <w:spacing w:val="5"/>
          <w:sz w:val="24"/>
          <w:szCs w:val="24"/>
        </w:rPr>
        <w:t>防洪防涝报告</w:t>
      </w:r>
      <w:r>
        <w:rPr>
          <w:rFonts w:hint="eastAsia" w:ascii="仿宋" w:hAnsi="仿宋" w:eastAsia="仿宋" w:cs="仿宋"/>
          <w:color w:val="auto"/>
          <w:sz w:val="24"/>
          <w:szCs w:val="24"/>
        </w:rPr>
        <w:t>编制，并通过相关技术评审并最终获得主管部门审批。</w:t>
      </w:r>
    </w:p>
    <w:p w14:paraId="0B63513B">
      <w:pPr>
        <w:spacing w:before="240"/>
        <w:ind w:firstLine="476"/>
        <w:outlineLvl w:val="0"/>
        <w:rPr>
          <w:rFonts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7C3005D8">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2.1.报价人资质要求：无</w:t>
      </w:r>
    </w:p>
    <w:p w14:paraId="2CEB960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2.2.报价人类似业绩要求：</w:t>
      </w: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不少于1个类似业绩。</w:t>
      </w:r>
    </w:p>
    <w:p w14:paraId="6485277A">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auto"/>
          <w:spacing w:val="5"/>
          <w:sz w:val="24"/>
          <w:szCs w:val="24"/>
        </w:rPr>
        <w:t>2.3 信用要求：截至提交首次响</w:t>
      </w:r>
      <w:r>
        <w:rPr>
          <w:rFonts w:hint="eastAsia" w:ascii="仿宋" w:hAnsi="仿宋" w:eastAsia="仿宋" w:cs="仿宋"/>
          <w:color w:val="000000" w:themeColor="text1"/>
          <w:spacing w:val="5"/>
          <w:sz w:val="24"/>
          <w:szCs w:val="24"/>
          <w14:textFill>
            <w14:solidFill>
              <w14:schemeClr w14:val="tx1"/>
            </w14:solidFill>
          </w14:textFill>
        </w:rPr>
        <w:t xml:space="preserve">应文件截止时间，供应商存在下列有效情形之一的，其资格审查不予通过 </w:t>
      </w:r>
    </w:p>
    <w:p w14:paraId="634860D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6AB8ED8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537E304F">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2B102AB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26440E3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1BE23C5C">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513249DF">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w:t>
      </w:r>
      <w:r>
        <w:rPr>
          <w:rFonts w:hint="eastAsia" w:ascii="仿宋" w:hAnsi="仿宋" w:eastAsia="仿宋" w:cs="仿宋"/>
          <w:spacing w:val="5"/>
          <w:sz w:val="24"/>
          <w:szCs w:val="24"/>
          <w:lang w:val="en-US" w:eastAsia="zh-CN"/>
        </w:rPr>
        <w:t>5.5</w:t>
      </w:r>
      <w:r>
        <w:rPr>
          <w:rFonts w:hint="eastAsia" w:ascii="仿宋" w:hAnsi="仿宋" w:eastAsia="仿宋" w:cs="仿宋"/>
          <w:spacing w:val="5"/>
          <w:sz w:val="24"/>
          <w:szCs w:val="24"/>
        </w:rPr>
        <w:t>万元。</w:t>
      </w:r>
    </w:p>
    <w:p w14:paraId="1148CF8C">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14EF80A">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3D8E6ABB">
      <w:pPr>
        <w:spacing w:before="240" w:beforeLines="100"/>
        <w:ind w:firstLine="480" w:firstLineChars="200"/>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1BA14C4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法定代表人身份及授权委托书、询（报）价单、营业执照、业绩合同扫描件各1份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color w:val="auto"/>
          <w:spacing w:val="-5"/>
          <w:sz w:val="24"/>
          <w:szCs w:val="24"/>
          <w:lang w:eastAsia="zh-CN"/>
        </w:rPr>
        <w:t>；</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15F7BFB9">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C82C8B7">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205AEA47">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5ADA5871">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57FDF2A">
      <w:pPr>
        <w:spacing w:before="240"/>
        <w:ind w:right="154" w:firstLine="470"/>
        <w:jc w:val="both"/>
        <w:rPr>
          <w:rFonts w:ascii="仿宋" w:hAnsi="仿宋" w:eastAsia="仿宋" w:cs="仿宋"/>
          <w:spacing w:val="-5"/>
          <w:sz w:val="24"/>
          <w:szCs w:val="24"/>
        </w:rPr>
      </w:pPr>
    </w:p>
    <w:p w14:paraId="15A10841">
      <w:pPr>
        <w:spacing w:before="240"/>
        <w:ind w:right="154" w:firstLine="47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DC66FB7">
      <w:pPr>
        <w:spacing w:before="240"/>
        <w:ind w:right="154" w:firstLine="48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7</w:t>
      </w:r>
      <w:r>
        <w:rPr>
          <w:rFonts w:ascii="仿宋_GB2312" w:hAnsi="华文仿宋" w:eastAsia="仿宋_GB2312" w:cs="Times New Roman"/>
          <w:sz w:val="24"/>
          <w:szCs w:val="24"/>
        </w:rPr>
        <w:t>日</w:t>
      </w:r>
    </w:p>
    <w:p w14:paraId="20B8B1F9">
      <w:pPr>
        <w:kinsoku/>
        <w:autoSpaceDE/>
        <w:autoSpaceDN/>
        <w:adjustRightInd/>
        <w:snapToGrid/>
        <w:ind w:firstLine="480"/>
        <w:jc w:val="center"/>
        <w:textAlignment w:val="auto"/>
        <w:rPr>
          <w:sz w:val="24"/>
          <w:szCs w:val="24"/>
        </w:rPr>
      </w:pPr>
      <w:r>
        <w:rPr>
          <w:sz w:val="24"/>
          <w:szCs w:val="24"/>
        </w:rPr>
        <w:br w:type="page"/>
      </w:r>
    </w:p>
    <w:p w14:paraId="689065E9">
      <w:pPr>
        <w:ind w:firstLine="562"/>
        <w:jc w:val="center"/>
      </w:pPr>
      <w:r>
        <w:rPr>
          <w:rFonts w:ascii="仿宋" w:hAnsi="仿宋" w:eastAsia="仿宋" w:cs="仿宋"/>
          <w:b/>
          <w:bCs/>
          <w:sz w:val="28"/>
          <w:szCs w:val="28"/>
          <w:lang w:bidi="ar"/>
        </w:rPr>
        <w:t>供应商资格信用承诺函</w:t>
      </w:r>
    </w:p>
    <w:p w14:paraId="06A28E4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25395CEA">
      <w:pPr>
        <w:ind w:firstLine="480" w:firstLineChars="200"/>
        <w:rPr>
          <w:sz w:val="24"/>
          <w:szCs w:val="24"/>
        </w:rPr>
      </w:pPr>
      <w:r>
        <w:rPr>
          <w:rFonts w:hint="eastAsia" w:ascii="仿宋" w:hAnsi="仿宋" w:eastAsia="仿宋" w:cs="仿宋"/>
          <w:sz w:val="24"/>
          <w:szCs w:val="24"/>
          <w:lang w:bidi="ar"/>
        </w:rPr>
        <w:t xml:space="preserve">单位名称（自然人姓名）： </w:t>
      </w:r>
    </w:p>
    <w:p w14:paraId="24AE410B">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4C021A23">
      <w:pPr>
        <w:ind w:firstLine="480" w:firstLineChars="200"/>
        <w:rPr>
          <w:sz w:val="24"/>
          <w:szCs w:val="24"/>
        </w:rPr>
      </w:pPr>
      <w:r>
        <w:rPr>
          <w:rFonts w:hint="eastAsia" w:ascii="仿宋" w:hAnsi="仿宋" w:eastAsia="仿宋" w:cs="仿宋"/>
          <w:sz w:val="24"/>
          <w:szCs w:val="24"/>
          <w:lang w:bidi="ar"/>
        </w:rPr>
        <w:t xml:space="preserve">法定代表人（负责人）： </w:t>
      </w:r>
    </w:p>
    <w:p w14:paraId="07B19413">
      <w:pPr>
        <w:ind w:firstLine="480" w:firstLineChars="200"/>
        <w:rPr>
          <w:sz w:val="24"/>
          <w:szCs w:val="24"/>
        </w:rPr>
      </w:pPr>
      <w:r>
        <w:rPr>
          <w:rFonts w:hint="eastAsia" w:ascii="仿宋" w:hAnsi="仿宋" w:eastAsia="仿宋" w:cs="仿宋"/>
          <w:sz w:val="24"/>
          <w:szCs w:val="24"/>
          <w:lang w:bidi="ar"/>
        </w:rPr>
        <w:t xml:space="preserve">联系地址和电话： </w:t>
      </w:r>
    </w:p>
    <w:p w14:paraId="428A4AD5">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E65B47B">
      <w:pPr>
        <w:ind w:firstLine="480"/>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EC9AA2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0990667E">
      <w:pPr>
        <w:ind w:firstLine="480"/>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03B8B396">
      <w:pPr>
        <w:ind w:firstLine="480"/>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5FCE43BA">
      <w:pPr>
        <w:ind w:firstLine="480"/>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0709264B">
      <w:pPr>
        <w:ind w:firstLine="480"/>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050EB80F">
      <w:pPr>
        <w:ind w:firstLine="480"/>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20B7BC64">
      <w:pPr>
        <w:ind w:firstLine="480"/>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43C310DC">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D6A9B2B">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6DCF92E4">
      <w:pPr>
        <w:pStyle w:val="7"/>
        <w:ind w:firstLine="240"/>
        <w:rPr>
          <w:rFonts w:ascii="仿宋" w:hAnsi="仿宋" w:eastAsia="仿宋" w:cs="仿宋"/>
          <w:sz w:val="24"/>
          <w:szCs w:val="24"/>
          <w:lang w:bidi="ar"/>
        </w:rPr>
      </w:pPr>
    </w:p>
    <w:p w14:paraId="4F431F9A">
      <w:pPr>
        <w:pStyle w:val="7"/>
        <w:ind w:firstLine="240"/>
        <w:rPr>
          <w:rFonts w:ascii="仿宋" w:hAnsi="仿宋" w:eastAsia="仿宋" w:cs="仿宋"/>
          <w:sz w:val="24"/>
          <w:szCs w:val="24"/>
          <w:lang w:bidi="ar"/>
        </w:rPr>
      </w:pPr>
    </w:p>
    <w:p w14:paraId="5D202AA4">
      <w:pPr>
        <w:ind w:firstLine="480"/>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610AB4C">
      <w:pPr>
        <w:ind w:firstLine="480"/>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88854A8">
      <w:pPr>
        <w:ind w:firstLine="480"/>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612486E6">
      <w:pPr>
        <w:pStyle w:val="7"/>
        <w:ind w:firstLine="210"/>
      </w:pPr>
    </w:p>
    <w:p w14:paraId="51580589">
      <w:pPr>
        <w:kinsoku/>
        <w:autoSpaceDE/>
        <w:autoSpaceDN/>
        <w:adjustRightInd/>
        <w:snapToGrid/>
        <w:ind w:firstLine="560"/>
        <w:jc w:val="center"/>
        <w:textAlignment w:val="auto"/>
        <w:rPr>
          <w:rFonts w:ascii="宋体"/>
          <w:b/>
          <w:sz w:val="28"/>
          <w:szCs w:val="18"/>
        </w:rPr>
      </w:pPr>
    </w:p>
    <w:p w14:paraId="38D94CC2">
      <w:pPr>
        <w:kinsoku/>
        <w:autoSpaceDE/>
        <w:autoSpaceDN/>
        <w:adjustRightInd/>
        <w:snapToGrid/>
        <w:ind w:firstLine="560"/>
        <w:jc w:val="center"/>
        <w:textAlignment w:val="auto"/>
        <w:rPr>
          <w:rFonts w:ascii="宋体"/>
          <w:b/>
          <w:sz w:val="28"/>
          <w:szCs w:val="18"/>
        </w:rPr>
      </w:pPr>
    </w:p>
    <w:p w14:paraId="03628F37">
      <w:pPr>
        <w:kinsoku/>
        <w:autoSpaceDE/>
        <w:autoSpaceDN/>
        <w:adjustRightInd/>
        <w:snapToGrid/>
        <w:ind w:firstLine="560"/>
        <w:jc w:val="center"/>
        <w:textAlignment w:val="auto"/>
        <w:rPr>
          <w:rFonts w:ascii="宋体"/>
          <w:b/>
          <w:sz w:val="28"/>
          <w:szCs w:val="18"/>
        </w:rPr>
      </w:pPr>
    </w:p>
    <w:p w14:paraId="771CD132">
      <w:pPr>
        <w:kinsoku/>
        <w:autoSpaceDE/>
        <w:autoSpaceDN/>
        <w:adjustRightInd/>
        <w:snapToGrid/>
        <w:ind w:firstLine="560"/>
        <w:jc w:val="center"/>
        <w:textAlignment w:val="auto"/>
        <w:rPr>
          <w:rFonts w:ascii="宋体"/>
          <w:b/>
          <w:sz w:val="28"/>
          <w:szCs w:val="18"/>
        </w:rPr>
      </w:pPr>
    </w:p>
    <w:p w14:paraId="27926F6A">
      <w:pPr>
        <w:kinsoku/>
        <w:autoSpaceDE/>
        <w:autoSpaceDN/>
        <w:adjustRightInd/>
        <w:snapToGrid/>
        <w:ind w:firstLine="560"/>
        <w:jc w:val="center"/>
        <w:textAlignment w:val="auto"/>
        <w:rPr>
          <w:rFonts w:ascii="宋体"/>
          <w:b/>
          <w:sz w:val="28"/>
          <w:szCs w:val="18"/>
        </w:rPr>
      </w:pPr>
    </w:p>
    <w:p w14:paraId="37C8FFEA">
      <w:pPr>
        <w:kinsoku/>
        <w:autoSpaceDE/>
        <w:autoSpaceDN/>
        <w:adjustRightInd/>
        <w:snapToGrid/>
        <w:ind w:firstLine="560"/>
        <w:jc w:val="center"/>
        <w:textAlignment w:val="auto"/>
        <w:rPr>
          <w:rFonts w:ascii="宋体"/>
          <w:b/>
          <w:sz w:val="28"/>
          <w:szCs w:val="18"/>
        </w:rPr>
      </w:pPr>
    </w:p>
    <w:p w14:paraId="350E75A5">
      <w:pPr>
        <w:kinsoku/>
        <w:autoSpaceDE/>
        <w:autoSpaceDN/>
        <w:adjustRightInd/>
        <w:snapToGrid/>
        <w:ind w:firstLine="560"/>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06C41948">
      <w:pPr>
        <w:pStyle w:val="7"/>
        <w:ind w:firstLine="210"/>
      </w:pPr>
    </w:p>
    <w:p w14:paraId="2C0A8692">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2AD95759">
      <w:pPr>
        <w:pStyle w:val="14"/>
      </w:pPr>
      <w:r>
        <w:rPr>
          <w:rFonts w:hint="eastAsia"/>
        </w:rPr>
        <w:t>授权有效期自年月日起至开标日期后9</w:t>
      </w:r>
      <w:r>
        <w:t>0</w:t>
      </w:r>
      <w:r>
        <w:rPr>
          <w:rFonts w:hint="eastAsia"/>
        </w:rPr>
        <w:t>个日历天止。</w:t>
      </w:r>
    </w:p>
    <w:p w14:paraId="6EF8AFAB">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000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5578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（法定代表人身份证正反面复印件）</w:t>
            </w:r>
          </w:p>
        </w:tc>
      </w:tr>
      <w:tr w14:paraId="5C62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2AA3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（被授权人身份证正反面复印件）</w:t>
            </w:r>
          </w:p>
        </w:tc>
      </w:tr>
    </w:tbl>
    <w:p w14:paraId="4B7ECFEA">
      <w:pPr>
        <w:tabs>
          <w:tab w:val="left" w:pos="3402"/>
        </w:tabs>
        <w:topLinePunct/>
        <w:spacing w:line="360" w:lineRule="auto"/>
        <w:ind w:firstLine="3080" w:firstLineChars="1100"/>
        <w:rPr>
          <w:sz w:val="28"/>
          <w:szCs w:val="28"/>
        </w:rPr>
      </w:pPr>
    </w:p>
    <w:p w14:paraId="5AFB26B0">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7008103E">
      <w:pPr>
        <w:tabs>
          <w:tab w:val="left" w:pos="3402"/>
        </w:tabs>
        <w:topLinePunct/>
        <w:spacing w:line="360" w:lineRule="auto"/>
        <w:ind w:left="1680" w:leftChars="800" w:firstLine="560"/>
        <w:rPr>
          <w:sz w:val="28"/>
          <w:szCs w:val="28"/>
        </w:rPr>
      </w:pPr>
      <w:r>
        <w:rPr>
          <w:sz w:val="28"/>
          <w:szCs w:val="28"/>
        </w:rPr>
        <w:t>法定代表人：（签字</w:t>
      </w:r>
      <w:r>
        <w:rPr>
          <w:rFonts w:hint="eastAsia"/>
          <w:sz w:val="28"/>
          <w:szCs w:val="28"/>
        </w:rPr>
        <w:t>或盖章</w:t>
      </w:r>
      <w:r>
        <w:rPr>
          <w:sz w:val="28"/>
          <w:szCs w:val="28"/>
        </w:rPr>
        <w:t>）</w:t>
      </w:r>
    </w:p>
    <w:p w14:paraId="0064005B">
      <w:pPr>
        <w:tabs>
          <w:tab w:val="left" w:pos="3402"/>
        </w:tabs>
        <w:topLinePunct/>
        <w:spacing w:line="360" w:lineRule="auto"/>
        <w:ind w:left="1680" w:leftChars="800" w:firstLine="600"/>
        <w:rPr>
          <w:sz w:val="28"/>
          <w:szCs w:val="28"/>
        </w:rPr>
      </w:pPr>
      <w:r>
        <w:rPr>
          <w:rFonts w:hint="eastAsia"/>
          <w:spacing w:val="20"/>
          <w:sz w:val="28"/>
          <w:szCs w:val="28"/>
        </w:rPr>
        <w:t>被授权人</w:t>
      </w:r>
      <w:r>
        <w:rPr>
          <w:sz w:val="28"/>
          <w:szCs w:val="28"/>
        </w:rPr>
        <w:t>：（签字）</w:t>
      </w:r>
    </w:p>
    <w:p w14:paraId="176E50D8">
      <w:pPr>
        <w:ind w:firstLine="56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7E202145">
      <w:pPr>
        <w:ind w:right="210" w:firstLine="56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31A9421E">
      <w:pPr>
        <w:spacing w:line="360" w:lineRule="auto"/>
        <w:ind w:right="210" w:firstLine="56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5CB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455A5416">
            <w:pPr>
              <w:ind w:firstLine="480"/>
              <w:jc w:val="center"/>
              <w:rPr>
                <w:rFonts w:ascii="宋体"/>
                <w:bCs/>
                <w:sz w:val="24"/>
                <w:szCs w:val="24"/>
              </w:rPr>
            </w:pPr>
            <w:r>
              <w:rPr>
                <w:rFonts w:hint="eastAsia" w:ascii="宋体"/>
                <w:bCs/>
                <w:sz w:val="24"/>
                <w:szCs w:val="24"/>
              </w:rPr>
              <w:t>项目名称</w:t>
            </w:r>
          </w:p>
        </w:tc>
        <w:tc>
          <w:tcPr>
            <w:tcW w:w="7686" w:type="dxa"/>
            <w:vAlign w:val="center"/>
          </w:tcPr>
          <w:p w14:paraId="3558AC01">
            <w:pPr>
              <w:ind w:firstLine="496"/>
              <w:jc w:val="center"/>
              <w:rPr>
                <w:rFonts w:hint="eastAsia" w:ascii="宋体" w:eastAsia="微软雅黑"/>
                <w:bCs/>
                <w:sz w:val="24"/>
                <w:szCs w:val="24"/>
                <w:lang w:val="en-US" w:eastAsia="zh-CN"/>
              </w:rPr>
            </w:pPr>
            <w:r>
              <w:rPr>
                <w:rFonts w:hint="eastAsia" w:ascii="微软雅黑" w:hAnsi="微软雅黑" w:eastAsia="微软雅黑" w:cs="微软雅黑"/>
                <w:spacing w:val="8"/>
                <w:sz w:val="24"/>
                <w:szCs w:val="24"/>
              </w:rPr>
              <w:t>安徽中医药高等专科学校三山校区项目防洪防涝报</w:t>
            </w:r>
            <w:r>
              <w:rPr>
                <w:rFonts w:hint="eastAsia" w:ascii="微软雅黑" w:hAnsi="微软雅黑" w:eastAsia="微软雅黑" w:cs="微软雅黑"/>
                <w:spacing w:val="8"/>
                <w:sz w:val="24"/>
                <w:szCs w:val="24"/>
                <w:lang w:val="en-US" w:eastAsia="zh-CN"/>
              </w:rPr>
              <w:t>告</w:t>
            </w:r>
          </w:p>
        </w:tc>
      </w:tr>
      <w:tr w14:paraId="547B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0AB924F2">
            <w:pPr>
              <w:ind w:firstLine="480"/>
              <w:jc w:val="center"/>
              <w:rPr>
                <w:rFonts w:ascii="宋体"/>
                <w:bCs/>
                <w:sz w:val="24"/>
                <w:szCs w:val="24"/>
              </w:rPr>
            </w:pPr>
            <w:r>
              <w:rPr>
                <w:rFonts w:hint="eastAsia" w:ascii="宋体"/>
                <w:bCs/>
                <w:sz w:val="24"/>
                <w:szCs w:val="24"/>
              </w:rPr>
              <w:t>项目概况</w:t>
            </w:r>
          </w:p>
        </w:tc>
        <w:tc>
          <w:tcPr>
            <w:tcW w:w="7686" w:type="dxa"/>
            <w:vAlign w:val="center"/>
          </w:tcPr>
          <w:p w14:paraId="6EE98D87">
            <w:pPr>
              <w:spacing w:before="240"/>
              <w:ind w:firstLine="500" w:firstLineChars="200"/>
              <w:outlineLvl w:val="0"/>
              <w:rPr>
                <w:rFonts w:hint="eastAsia" w:ascii="仿宋" w:hAnsi="仿宋" w:eastAsia="仿宋" w:cs="仿宋"/>
                <w:color w:val="auto"/>
                <w:sz w:val="24"/>
                <w:szCs w:val="24"/>
              </w:rPr>
            </w:pPr>
            <w:r>
              <w:rPr>
                <w:rFonts w:hint="eastAsia" w:ascii="仿宋" w:hAnsi="仿宋" w:eastAsia="仿宋" w:cs="仿宋"/>
                <w:color w:val="auto"/>
                <w:spacing w:val="5"/>
                <w:sz w:val="24"/>
                <w:szCs w:val="24"/>
                <w:lang w:val="en-US" w:eastAsia="zh-CN"/>
              </w:rPr>
              <w:t>本项目</w:t>
            </w:r>
            <w:r>
              <w:rPr>
                <w:rFonts w:hint="eastAsia" w:ascii="仿宋" w:hAnsi="仿宋" w:eastAsia="仿宋" w:cs="仿宋"/>
                <w:color w:val="000000"/>
                <w:sz w:val="24"/>
                <w:szCs w:val="24"/>
              </w:rPr>
              <w:t>位于芜湖市三山经济开发区，磨山路以南，皖南医学院三山新校区以西，长江南路以北，奎湖路以东。用地面积约366667 ㎡，约550 亩。校区用地面积约550 亩，拟建设总建筑面积约230427 ㎡，其中地上建筑面积约210906 ㎡，地下建筑面积约19139 ㎡。建成后满足6000 学生使用规模。</w:t>
            </w:r>
          </w:p>
          <w:p w14:paraId="7540FDF5">
            <w:pPr>
              <w:spacing w:line="300" w:lineRule="exact"/>
              <w:ind w:firstLine="480"/>
              <w:rPr>
                <w:rFonts w:ascii="宋体"/>
                <w:bCs/>
                <w:color w:val="FF0000"/>
                <w:sz w:val="24"/>
                <w:szCs w:val="24"/>
              </w:rPr>
            </w:pPr>
          </w:p>
        </w:tc>
      </w:tr>
      <w:tr w14:paraId="080C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EE56DA7">
            <w:pPr>
              <w:ind w:firstLine="480"/>
              <w:jc w:val="center"/>
              <w:rPr>
                <w:rFonts w:ascii="宋体"/>
                <w:bCs/>
                <w:sz w:val="24"/>
                <w:szCs w:val="24"/>
              </w:rPr>
            </w:pPr>
            <w:r>
              <w:rPr>
                <w:rFonts w:hint="eastAsia" w:ascii="宋体"/>
                <w:bCs/>
                <w:sz w:val="24"/>
                <w:szCs w:val="24"/>
              </w:rPr>
              <w:t>服务内容</w:t>
            </w:r>
          </w:p>
        </w:tc>
        <w:tc>
          <w:tcPr>
            <w:tcW w:w="7686" w:type="dxa"/>
            <w:vAlign w:val="center"/>
          </w:tcPr>
          <w:p w14:paraId="1D088885">
            <w:pPr>
              <w:spacing w:before="240"/>
              <w:ind w:firstLine="480" w:firstLineChars="200"/>
              <w:outlineLvl w:val="0"/>
              <w:rPr>
                <w:rFonts w:ascii="仿宋" w:hAnsi="仿宋" w:eastAsia="仿宋" w:cs="仿宋"/>
                <w:color w:val="auto"/>
                <w:spacing w:val="5"/>
                <w:sz w:val="24"/>
                <w:szCs w:val="24"/>
              </w:rPr>
            </w:pPr>
            <w:r>
              <w:rPr>
                <w:rFonts w:hint="eastAsia" w:ascii="仿宋" w:hAnsi="仿宋" w:eastAsia="仿宋" w:cs="仿宋"/>
                <w:color w:val="auto"/>
                <w:sz w:val="24"/>
                <w:szCs w:val="24"/>
              </w:rPr>
              <w:t>完成本项目</w:t>
            </w:r>
            <w:r>
              <w:rPr>
                <w:rFonts w:hint="eastAsia" w:ascii="仿宋" w:hAnsi="仿宋" w:eastAsia="仿宋" w:cs="仿宋"/>
                <w:spacing w:val="5"/>
                <w:sz w:val="24"/>
                <w:szCs w:val="24"/>
              </w:rPr>
              <w:t>防洪防涝报告</w:t>
            </w:r>
            <w:r>
              <w:rPr>
                <w:rFonts w:hint="eastAsia" w:ascii="仿宋" w:hAnsi="仿宋" w:eastAsia="仿宋" w:cs="仿宋"/>
                <w:color w:val="auto"/>
                <w:sz w:val="24"/>
                <w:szCs w:val="24"/>
              </w:rPr>
              <w:t>编制，并通过相关技术评审并最终获得主管部门审批。</w:t>
            </w:r>
          </w:p>
          <w:p w14:paraId="447305D1">
            <w:pPr>
              <w:ind w:firstLine="490"/>
              <w:rPr>
                <w:rFonts w:ascii="宋体" w:eastAsia="仿宋"/>
                <w:bCs/>
                <w:color w:val="FF0000"/>
                <w:sz w:val="24"/>
                <w:szCs w:val="24"/>
              </w:rPr>
            </w:pPr>
          </w:p>
        </w:tc>
      </w:tr>
      <w:tr w14:paraId="14BC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717F3760">
            <w:pPr>
              <w:ind w:firstLine="480"/>
              <w:jc w:val="center"/>
              <w:rPr>
                <w:rFonts w:ascii="宋体"/>
                <w:bCs/>
                <w:sz w:val="24"/>
                <w:szCs w:val="24"/>
              </w:rPr>
            </w:pPr>
            <w:r>
              <w:rPr>
                <w:rFonts w:hint="eastAsia" w:ascii="宋体"/>
                <w:bCs/>
                <w:sz w:val="24"/>
                <w:szCs w:val="24"/>
              </w:rPr>
              <w:t>最高投标限价</w:t>
            </w:r>
          </w:p>
        </w:tc>
        <w:tc>
          <w:tcPr>
            <w:tcW w:w="7686" w:type="dxa"/>
            <w:vAlign w:val="center"/>
          </w:tcPr>
          <w:p w14:paraId="387C5456">
            <w:pPr>
              <w:ind w:firstLine="490"/>
              <w:rPr>
                <w:rFonts w:ascii="宋体"/>
                <w:bCs/>
                <w:sz w:val="24"/>
                <w:szCs w:val="24"/>
              </w:rPr>
            </w:pPr>
            <w:r>
              <w:rPr>
                <w:rFonts w:hint="eastAsia" w:ascii="仿宋" w:hAnsi="仿宋" w:eastAsia="仿宋" w:cs="仿宋"/>
                <w:color w:val="000000" w:themeColor="text1"/>
                <w:spacing w:val="5"/>
                <w:sz w:val="24"/>
                <w:szCs w:val="24"/>
                <w:lang w:val="en-US" w:eastAsia="zh-CN"/>
                <w14:textFill>
                  <w14:solidFill>
                    <w14:schemeClr w14:val="tx1"/>
                  </w14:solidFill>
                </w14:textFill>
              </w:rPr>
              <w:t>55</w:t>
            </w:r>
            <w:r>
              <w:rPr>
                <w:rFonts w:hint="eastAsia" w:ascii="仿宋" w:hAnsi="仿宋" w:eastAsia="仿宋" w:cs="仿宋"/>
                <w:color w:val="000000" w:themeColor="text1"/>
                <w:spacing w:val="5"/>
                <w:sz w:val="24"/>
                <w:szCs w:val="24"/>
                <w14:textFill>
                  <w14:solidFill>
                    <w14:schemeClr w14:val="tx1"/>
                  </w14:solidFill>
                </w14:textFill>
              </w:rPr>
              <w:t>000</w:t>
            </w:r>
            <w:r>
              <w:rPr>
                <w:rFonts w:hint="eastAsia" w:ascii="仿宋" w:hAnsi="仿宋" w:eastAsia="仿宋" w:cs="仿宋"/>
                <w:spacing w:val="5"/>
                <w:sz w:val="24"/>
                <w:szCs w:val="24"/>
              </w:rPr>
              <w:t>元</w:t>
            </w:r>
          </w:p>
        </w:tc>
      </w:tr>
      <w:tr w14:paraId="19D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161C48AA">
            <w:pPr>
              <w:ind w:firstLine="480"/>
              <w:jc w:val="center"/>
              <w:rPr>
                <w:rFonts w:ascii="宋体"/>
                <w:bCs/>
                <w:sz w:val="24"/>
                <w:szCs w:val="24"/>
              </w:rPr>
            </w:pPr>
            <w:r>
              <w:rPr>
                <w:rFonts w:hint="eastAsia" w:ascii="宋体"/>
                <w:bCs/>
                <w:sz w:val="24"/>
                <w:szCs w:val="24"/>
              </w:rPr>
              <w:t>投标报价</w:t>
            </w:r>
          </w:p>
        </w:tc>
        <w:tc>
          <w:tcPr>
            <w:tcW w:w="7686" w:type="dxa"/>
            <w:vAlign w:val="center"/>
          </w:tcPr>
          <w:p w14:paraId="561C6185">
            <w:pPr>
              <w:ind w:firstLine="480"/>
              <w:rPr>
                <w:rFonts w:ascii="宋体"/>
                <w:bCs/>
                <w:sz w:val="24"/>
                <w:szCs w:val="24"/>
              </w:rPr>
            </w:pPr>
            <w:r>
              <w:rPr>
                <w:rFonts w:hint="eastAsia" w:ascii="宋体"/>
                <w:bCs/>
                <w:sz w:val="24"/>
                <w:szCs w:val="24"/>
              </w:rPr>
              <w:t>人民币小写：     元（总包干价），报价清单可另附页。</w:t>
            </w:r>
          </w:p>
        </w:tc>
      </w:tr>
      <w:tr w14:paraId="784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45E09B0D">
            <w:pPr>
              <w:ind w:firstLine="480"/>
              <w:jc w:val="center"/>
              <w:rPr>
                <w:rFonts w:ascii="宋体"/>
                <w:bCs/>
                <w:sz w:val="24"/>
                <w:szCs w:val="24"/>
              </w:rPr>
            </w:pPr>
          </w:p>
        </w:tc>
        <w:tc>
          <w:tcPr>
            <w:tcW w:w="7686" w:type="dxa"/>
            <w:vAlign w:val="center"/>
          </w:tcPr>
          <w:p w14:paraId="54A92706">
            <w:pPr>
              <w:ind w:firstLine="480"/>
              <w:rPr>
                <w:rFonts w:ascii="宋体"/>
                <w:bCs/>
                <w:sz w:val="24"/>
                <w:szCs w:val="24"/>
              </w:rPr>
            </w:pPr>
            <w:r>
              <w:rPr>
                <w:rFonts w:hint="eastAsia" w:ascii="宋体"/>
                <w:bCs/>
                <w:sz w:val="24"/>
                <w:szCs w:val="24"/>
              </w:rPr>
              <w:t>人民币大写：</w:t>
            </w:r>
          </w:p>
        </w:tc>
      </w:tr>
      <w:tr w14:paraId="643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079CA35">
            <w:pPr>
              <w:ind w:firstLine="480"/>
              <w:jc w:val="center"/>
              <w:rPr>
                <w:rFonts w:ascii="宋体"/>
                <w:bCs/>
                <w:sz w:val="24"/>
                <w:szCs w:val="24"/>
              </w:rPr>
            </w:pPr>
            <w:r>
              <w:rPr>
                <w:rFonts w:hint="eastAsia" w:ascii="宋体"/>
                <w:bCs/>
                <w:sz w:val="24"/>
                <w:szCs w:val="24"/>
              </w:rPr>
              <w:t>其他</w:t>
            </w:r>
          </w:p>
        </w:tc>
        <w:tc>
          <w:tcPr>
            <w:tcW w:w="7686" w:type="dxa"/>
            <w:vAlign w:val="center"/>
          </w:tcPr>
          <w:p w14:paraId="0B4F349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78A13688">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BB5E9A7">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6CD19B62">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法定代表人身份及授权委托书、营业执照、业绩合同扫描件盖公章寄至芜湖市鸠江区国泰路8号中铁设计广场，收件人：张工，联系电话：18155398729；相关附件及扫描件发送至邮箱：389788120@qq.com。 </w:t>
            </w:r>
          </w:p>
          <w:p w14:paraId="4042F823">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54F8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0BC9A218">
            <w:pPr>
              <w:ind w:firstLine="480"/>
              <w:jc w:val="center"/>
              <w:rPr>
                <w:rFonts w:ascii="宋体"/>
                <w:bCs/>
                <w:sz w:val="24"/>
                <w:szCs w:val="24"/>
              </w:rPr>
            </w:pPr>
            <w:r>
              <w:rPr>
                <w:rFonts w:hint="eastAsia" w:ascii="宋体"/>
                <w:bCs/>
                <w:sz w:val="24"/>
                <w:szCs w:val="24"/>
              </w:rPr>
              <w:t>报价单位（盖单位公章）</w:t>
            </w:r>
          </w:p>
        </w:tc>
        <w:tc>
          <w:tcPr>
            <w:tcW w:w="7686" w:type="dxa"/>
            <w:vAlign w:val="center"/>
          </w:tcPr>
          <w:p w14:paraId="515C175C">
            <w:pPr>
              <w:spacing w:line="300" w:lineRule="exact"/>
              <w:ind w:firstLine="480"/>
              <w:jc w:val="center"/>
              <w:rPr>
                <w:rFonts w:ascii="宋体"/>
                <w:bCs/>
                <w:sz w:val="24"/>
                <w:szCs w:val="24"/>
              </w:rPr>
            </w:pPr>
          </w:p>
        </w:tc>
      </w:tr>
      <w:tr w14:paraId="0EC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6E398DC7">
            <w:pPr>
              <w:ind w:firstLine="480"/>
              <w:jc w:val="center"/>
              <w:rPr>
                <w:rFonts w:ascii="宋体"/>
                <w:bCs/>
                <w:sz w:val="24"/>
                <w:szCs w:val="24"/>
              </w:rPr>
            </w:pPr>
            <w:r>
              <w:rPr>
                <w:rFonts w:hint="eastAsia" w:ascii="宋体"/>
                <w:bCs/>
                <w:sz w:val="24"/>
                <w:szCs w:val="24"/>
              </w:rPr>
              <w:t>法定代表人（签字或盖章）</w:t>
            </w:r>
          </w:p>
        </w:tc>
        <w:tc>
          <w:tcPr>
            <w:tcW w:w="7686" w:type="dxa"/>
            <w:vAlign w:val="center"/>
          </w:tcPr>
          <w:p w14:paraId="3101026E">
            <w:pPr>
              <w:ind w:firstLine="480"/>
              <w:jc w:val="center"/>
              <w:rPr>
                <w:rFonts w:ascii="宋体"/>
                <w:bCs/>
                <w:sz w:val="24"/>
                <w:szCs w:val="24"/>
              </w:rPr>
            </w:pPr>
          </w:p>
        </w:tc>
      </w:tr>
      <w:tr w14:paraId="09C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04A20990">
            <w:pPr>
              <w:ind w:firstLine="480"/>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57559853">
            <w:pPr>
              <w:ind w:firstLine="480"/>
              <w:jc w:val="center"/>
              <w:rPr>
                <w:rFonts w:ascii="宋体"/>
                <w:bCs/>
                <w:sz w:val="24"/>
                <w:szCs w:val="24"/>
              </w:rPr>
            </w:pPr>
          </w:p>
        </w:tc>
      </w:tr>
    </w:tbl>
    <w:p w14:paraId="6402ECA3">
      <w:pPr>
        <w:spacing w:line="400" w:lineRule="exact"/>
        <w:ind w:firstLine="480"/>
        <w:jc w:val="center"/>
        <w:rPr>
          <w:rFonts w:ascii="宋体"/>
          <w:bCs/>
          <w:sz w:val="24"/>
          <w:szCs w:val="24"/>
        </w:rPr>
      </w:pPr>
    </w:p>
    <w:p w14:paraId="5F3D0AC5">
      <w:pPr>
        <w:spacing w:line="400" w:lineRule="exact"/>
        <w:ind w:right="280" w:firstLine="48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095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E72">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440B">
    <w:pPr>
      <w:spacing w:line="384" w:lineRule="exact"/>
      <w:ind w:firstLine="42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367C"/>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86E8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4049C"/>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ABB58B5"/>
    <w:rsid w:val="0B696551"/>
    <w:rsid w:val="0BB9723B"/>
    <w:rsid w:val="0CFF338E"/>
    <w:rsid w:val="0F930041"/>
    <w:rsid w:val="0FDF38B2"/>
    <w:rsid w:val="10956C90"/>
    <w:rsid w:val="126E4279"/>
    <w:rsid w:val="12900868"/>
    <w:rsid w:val="130356F8"/>
    <w:rsid w:val="132F5C1B"/>
    <w:rsid w:val="133F4A0B"/>
    <w:rsid w:val="14157845"/>
    <w:rsid w:val="14370330"/>
    <w:rsid w:val="161B669A"/>
    <w:rsid w:val="168908BF"/>
    <w:rsid w:val="1743234C"/>
    <w:rsid w:val="1AF20311"/>
    <w:rsid w:val="1D540AAB"/>
    <w:rsid w:val="1DB4301A"/>
    <w:rsid w:val="1E4B43BF"/>
    <w:rsid w:val="1F83559B"/>
    <w:rsid w:val="20AD03D6"/>
    <w:rsid w:val="22737F8A"/>
    <w:rsid w:val="233A4603"/>
    <w:rsid w:val="24CA3807"/>
    <w:rsid w:val="25AA6854"/>
    <w:rsid w:val="262A7CEB"/>
    <w:rsid w:val="28D63020"/>
    <w:rsid w:val="2A0403B1"/>
    <w:rsid w:val="2ACF5F79"/>
    <w:rsid w:val="2AF75232"/>
    <w:rsid w:val="2C663A71"/>
    <w:rsid w:val="2C8E59C0"/>
    <w:rsid w:val="2CAB47C4"/>
    <w:rsid w:val="2CFB12A7"/>
    <w:rsid w:val="2D216834"/>
    <w:rsid w:val="2DE15EF7"/>
    <w:rsid w:val="2FF975F4"/>
    <w:rsid w:val="30801AC4"/>
    <w:rsid w:val="313528AE"/>
    <w:rsid w:val="32017766"/>
    <w:rsid w:val="343E6762"/>
    <w:rsid w:val="34DE252E"/>
    <w:rsid w:val="35080547"/>
    <w:rsid w:val="36A41884"/>
    <w:rsid w:val="37654FEB"/>
    <w:rsid w:val="39600231"/>
    <w:rsid w:val="3B67679C"/>
    <w:rsid w:val="3BF84C04"/>
    <w:rsid w:val="3CA13886"/>
    <w:rsid w:val="3CF76C48"/>
    <w:rsid w:val="3D336CAF"/>
    <w:rsid w:val="3E651794"/>
    <w:rsid w:val="3FC65745"/>
    <w:rsid w:val="40210A5E"/>
    <w:rsid w:val="40F7192E"/>
    <w:rsid w:val="41B63597"/>
    <w:rsid w:val="41CE6B33"/>
    <w:rsid w:val="41D43A1D"/>
    <w:rsid w:val="42671CC4"/>
    <w:rsid w:val="427E0CD7"/>
    <w:rsid w:val="430E2224"/>
    <w:rsid w:val="448B238B"/>
    <w:rsid w:val="45440FC3"/>
    <w:rsid w:val="456A41E6"/>
    <w:rsid w:val="46063934"/>
    <w:rsid w:val="46912F8C"/>
    <w:rsid w:val="4A404346"/>
    <w:rsid w:val="4B1732F9"/>
    <w:rsid w:val="4C595737"/>
    <w:rsid w:val="4E533316"/>
    <w:rsid w:val="51BB5923"/>
    <w:rsid w:val="51FC3A07"/>
    <w:rsid w:val="565B7C64"/>
    <w:rsid w:val="5683065D"/>
    <w:rsid w:val="568B0FC1"/>
    <w:rsid w:val="58207565"/>
    <w:rsid w:val="59170968"/>
    <w:rsid w:val="59577D76"/>
    <w:rsid w:val="5B0C09AA"/>
    <w:rsid w:val="5B4B66A7"/>
    <w:rsid w:val="5C1C2F47"/>
    <w:rsid w:val="5E081669"/>
    <w:rsid w:val="5E337FF2"/>
    <w:rsid w:val="5E8425FB"/>
    <w:rsid w:val="5FC03B07"/>
    <w:rsid w:val="60E00051"/>
    <w:rsid w:val="645A766A"/>
    <w:rsid w:val="666E0712"/>
    <w:rsid w:val="67706D6E"/>
    <w:rsid w:val="67A17FA7"/>
    <w:rsid w:val="6A2F2FB0"/>
    <w:rsid w:val="6D350F65"/>
    <w:rsid w:val="714B21E6"/>
    <w:rsid w:val="738932C5"/>
    <w:rsid w:val="73AD5CF9"/>
    <w:rsid w:val="73F52812"/>
    <w:rsid w:val="77414446"/>
    <w:rsid w:val="779F3BC8"/>
    <w:rsid w:val="77A613DD"/>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2414</Words>
  <Characters>2609</Characters>
  <Lines>99</Lines>
  <Paragraphs>93</Paragraphs>
  <TotalTime>0</TotalTime>
  <ScaleCrop>false</ScaleCrop>
  <LinksUpToDate>false</LinksUpToDate>
  <CharactersWithSpaces>2741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2025-08-07T08:14:12Z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2052-12.1.0.21915</vt:lpwstr>
  </property>
  <property fmtid="{D5CDD505-2E9C-101B-9397-08002B2CF9AE}" pid="5" name="ICV">
    <vt:lpwstr>EB1CFB7A7A1544DE8B797229FE24B577_13</vt:lpwstr>
  </property>
  <property fmtid="{D5CDD505-2E9C-101B-9397-08002B2CF9AE}" pid="6" name="KSOTemplateDocerSaveRecord">
    <vt:lpwstr>eyJoZGlkIjoiYTBkOGQzNDQzYzg3Nzc5OTVmNTQ2YzkwZmQ1ZTQyODQiLCJ1c2VySWQiOiI0NDMzODQ1MTYifQ==</vt:lpwstr>
  </property>
</Properties>
</file>