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EC8E7">
      <w:pPr>
        <w:jc w:val="center"/>
        <w:rPr>
          <w:rFonts w:ascii="方正小标宋简体" w:hAnsi="方正小标宋简体" w:eastAsia="方正小标宋简体"/>
          <w:sz w:val="72"/>
          <w:szCs w:val="72"/>
        </w:rPr>
      </w:pPr>
      <w:r>
        <w:rPr>
          <w:rFonts w:hint="eastAsia" w:ascii="方正小标宋简体" w:hAnsi="方正小标宋简体" w:eastAsia="方正小标宋简体"/>
          <w:sz w:val="72"/>
          <w:szCs w:val="72"/>
        </w:rPr>
        <w:t>石家庄财经商贸学校</w:t>
      </w:r>
    </w:p>
    <w:p w14:paraId="4C863F4E">
      <w:pPr>
        <w:jc w:val="center"/>
        <w:rPr>
          <w:rFonts w:hint="eastAsia" w:ascii="方正小标宋简体" w:hAnsi="方正小标宋简体" w:eastAsia="方正小标宋简体"/>
          <w:sz w:val="72"/>
          <w:szCs w:val="72"/>
        </w:rPr>
      </w:pPr>
      <w:r>
        <w:rPr>
          <w:rFonts w:hint="eastAsia" w:ascii="方正小标宋简体" w:hAnsi="方正小标宋简体" w:eastAsia="方正小标宋简体"/>
          <w:sz w:val="72"/>
          <w:szCs w:val="72"/>
        </w:rPr>
        <w:t>专业人才培养方案</w:t>
      </w:r>
    </w:p>
    <w:p w14:paraId="4F6F3F20">
      <w:pPr>
        <w:rPr>
          <w:rFonts w:ascii="方正小标宋简体" w:hAnsi="方正小标宋简体" w:eastAsia="方正小标宋简体"/>
          <w:sz w:val="72"/>
          <w:szCs w:val="72"/>
        </w:rPr>
      </w:pPr>
    </w:p>
    <w:p w14:paraId="25C0E3FD">
      <w:pPr>
        <w:rPr>
          <w:rFonts w:ascii="方正小标宋简体" w:hAnsi="方正小标宋简体" w:eastAsia="方正小标宋简体"/>
          <w:sz w:val="72"/>
          <w:szCs w:val="72"/>
        </w:rPr>
      </w:pPr>
    </w:p>
    <w:p w14:paraId="0C4FE8C7">
      <w:pPr>
        <w:spacing w:line="1000" w:lineRule="exact"/>
        <w:ind w:firstLine="1920" w:firstLineChars="600"/>
        <w:rPr>
          <w:rFonts w:ascii="方正仿宋简体" w:hAnsi="方正仿宋简体" w:eastAsia="方正仿宋简体"/>
          <w:sz w:val="32"/>
          <w:szCs w:val="32"/>
        </w:rPr>
      </w:pPr>
    </w:p>
    <w:p w14:paraId="26F1BCC1">
      <w:pPr>
        <w:spacing w:line="1000" w:lineRule="exact"/>
        <w:ind w:firstLine="1920" w:firstLineChars="600"/>
        <w:rPr>
          <w:rFonts w:hint="eastAsia" w:ascii="方正仿宋简体" w:hAnsi="方正仿宋简体" w:eastAsia="方正仿宋简体"/>
          <w:sz w:val="32"/>
          <w:szCs w:val="32"/>
        </w:rPr>
      </w:pPr>
      <w:r>
        <w:rPr>
          <w:rFonts w:hint="eastAsia" w:ascii="仿宋" w:hAnsi="仿宋" w:eastAsia="仿宋" w:cs="仿宋"/>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2132965</wp:posOffset>
                </wp:positionH>
                <wp:positionV relativeFrom="paragraph">
                  <wp:posOffset>614680</wp:posOffset>
                </wp:positionV>
                <wp:extent cx="1847850" cy="0"/>
                <wp:effectExtent l="0" t="0" r="0" b="0"/>
                <wp:wrapNone/>
                <wp:docPr id="3" name="直接连接符 3"/>
                <wp:cNvGraphicFramePr/>
                <a:graphic xmlns:a="http://schemas.openxmlformats.org/drawingml/2006/main">
                  <a:graphicData uri="http://schemas.microsoft.com/office/word/2010/wordprocessingShape">
                    <wps:wsp>
                      <wps:cNvCnPr/>
                      <wps:spPr>
                        <a:xfrm>
                          <a:off x="3140710" y="511683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8.4pt;height:0pt;width:145.5pt;z-index:251659264;mso-width-relative:page;mso-height-relative:page;" filled="f" stroked="t" coordsize="21600,21600" o:gfxdata="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91latYAAAAJAQAADwAAAAAAAAABACAAAAAiAAAAZHJzL2Rvd25yZXYueG1sUEsBAhQA&#10;FAAAAAgAh07iQAzGty70AQAAywMAAA4AAAAAAAAAAQAgAAAAJQEAAGRycy9lMm9Eb2MueG1sUEsF&#10;BgAAAAAGAAYAWQEAAIsFA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专业名称：   金融事务</w:t>
      </w:r>
      <w:r>
        <w:rPr>
          <w:rFonts w:hint="eastAsia" w:ascii="方正仿宋简体" w:hAnsi="方正仿宋简体" w:eastAsia="方正仿宋简体"/>
          <w:sz w:val="32"/>
          <w:szCs w:val="32"/>
          <w:lang w:val="en-US" w:eastAsia="zh-CN"/>
        </w:rPr>
        <w:t xml:space="preserve"> </w:t>
      </w:r>
      <w:r>
        <w:rPr>
          <w:rFonts w:hint="eastAsia" w:ascii="方正仿宋简体" w:hAnsi="方正仿宋简体" w:eastAsia="方正仿宋简体"/>
          <w:sz w:val="32"/>
          <w:szCs w:val="32"/>
        </w:rPr>
        <w:t xml:space="preserve">       </w:t>
      </w:r>
    </w:p>
    <w:p w14:paraId="4B4477A2">
      <w:pPr>
        <w:spacing w:line="1000" w:lineRule="exact"/>
        <w:ind w:firstLine="1920" w:firstLineChars="600"/>
        <w:rPr>
          <w:rFonts w:hint="eastAsia" w:ascii="方正仿宋简体" w:hAnsi="方正仿宋简体" w:eastAsia="方正仿宋简体"/>
          <w:sz w:val="32"/>
          <w:szCs w:val="32"/>
        </w:rPr>
      </w:pPr>
      <w:r>
        <w:rPr>
          <w:rFonts w:hint="eastAsia" w:ascii="仿宋" w:hAnsi="仿宋" w:eastAsia="仿宋" w:cs="仿宋"/>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2142490</wp:posOffset>
                </wp:positionH>
                <wp:positionV relativeFrom="paragraph">
                  <wp:posOffset>551180</wp:posOffset>
                </wp:positionV>
                <wp:extent cx="18478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8.7pt;margin-top:43.4pt;height:0pt;width:145.5pt;z-index:251660288;mso-width-relative:page;mso-height-relative:page;" filled="f" stroked="t" coordsize="21600,21600" o:gfxdata="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mpjinWAAAA&#10;CQEAAA8AAAAAAAAAAQAgAAAAIgAAAGRycy9kb3ducmV2LnhtbFBLAQIUABQAAAAIAIdO4kA6NDbm&#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专业代码： </w:t>
      </w:r>
      <w:r>
        <w:rPr>
          <w:rFonts w:hint="eastAsia" w:ascii="仿宋" w:hAnsi="仿宋" w:eastAsia="仿宋" w:cs="仿宋"/>
          <w:sz w:val="32"/>
          <w:szCs w:val="32"/>
          <w:lang w:val="en-US" w:eastAsia="zh-CN"/>
        </w:rPr>
        <w:t xml:space="preserve">   730201   </w:t>
      </w:r>
      <w:r>
        <w:rPr>
          <w:rFonts w:hint="eastAsia" w:ascii="方正仿宋简体" w:hAnsi="方正仿宋简体" w:eastAsia="方正仿宋简体"/>
          <w:sz w:val="32"/>
          <w:szCs w:val="32"/>
          <w:lang w:val="en-US" w:eastAsia="zh-CN"/>
        </w:rPr>
        <w:t xml:space="preserve"> </w:t>
      </w:r>
    </w:p>
    <w:p w14:paraId="0F8C4243">
      <w:pPr>
        <w:spacing w:line="1000" w:lineRule="exact"/>
        <w:ind w:firstLine="1920" w:firstLineChars="600"/>
        <w:rPr>
          <w:rFonts w:hint="eastAsia" w:ascii="方正仿宋简体" w:hAnsi="方正仿宋简体" w:eastAsia="方正仿宋简体"/>
          <w:sz w:val="32"/>
          <w:szCs w:val="32"/>
        </w:rPr>
      </w:pPr>
      <w:r>
        <w:rPr>
          <w:rFonts w:hint="eastAsia" w:ascii="仿宋" w:hAnsi="仿宋" w:eastAsia="仿宋" w:cs="仿宋"/>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6.65pt;height:0pt;width:145.5pt;z-index:251661312;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8HfsR1gAA&#10;AAkBAAAPAAAAAAAAAAEAIAAAACIAAABkcnMvZG93bnJldi54bWxQSwECFAAUAAAACACHTuJAwMcT&#10;JOcBAAC/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所属系部：   财经专业部 </w:t>
      </w:r>
      <w:r>
        <w:rPr>
          <w:rFonts w:hint="eastAsia" w:ascii="方正仿宋简体" w:hAnsi="方正仿宋简体" w:eastAsia="方正仿宋简体"/>
          <w:sz w:val="32"/>
          <w:szCs w:val="32"/>
          <w:lang w:val="en-US" w:eastAsia="zh-CN"/>
        </w:rPr>
        <w:t xml:space="preserve"> </w:t>
      </w:r>
    </w:p>
    <w:p w14:paraId="2DDAA792">
      <w:pPr>
        <w:spacing w:line="1000" w:lineRule="exact"/>
        <w:ind w:firstLine="1920" w:firstLineChars="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mc:AlternateContent>
          <mc:Choice Requires="wps">
            <w:drawing>
              <wp:anchor distT="0" distB="0" distL="114300" distR="114300" simplePos="0" relativeHeight="251663360"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1"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9" o:spid="_x0000_s1026" o:spt="20" style="position:absolute;left:0pt;margin-left:167.95pt;margin-top:46.65pt;height:0pt;width:145.5pt;z-index:251663360;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wd+xHWAAAA&#10;CQEAAA8AAAAAAAAAAQAgAAAAIgAAAGRycy9kb3ducmV2LnhtbFBLAQIUABQAAAAIAIdO4kD/mD5k&#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适用年级：   </w:t>
      </w:r>
      <w:r>
        <w:rPr>
          <w:rFonts w:hint="eastAsia" w:ascii="仿宋" w:hAnsi="仿宋" w:eastAsia="仿宋" w:cs="仿宋"/>
          <w:sz w:val="32"/>
          <w:szCs w:val="32"/>
          <w:lang w:val="en-US" w:eastAsia="zh-CN"/>
        </w:rPr>
        <w:t xml:space="preserve"> 2025级   </w:t>
      </w:r>
    </w:p>
    <w:p w14:paraId="750038C3">
      <w:pPr>
        <w:spacing w:line="1000" w:lineRule="exact"/>
        <w:ind w:firstLine="1920" w:firstLineChars="600"/>
        <w:rPr>
          <w:rFonts w:hint="eastAsia" w:ascii="仿宋" w:hAnsi="仿宋" w:eastAsia="仿宋" w:cs="仿宋"/>
          <w:sz w:val="32"/>
          <w:szCs w:val="32"/>
          <w:lang w:val="en-US" w:eastAsia="zh-CN"/>
        </w:rPr>
        <w:sectPr>
          <w:pgSz w:w="11906" w:h="16838"/>
          <w:pgMar w:top="1701" w:right="1701" w:bottom="1701" w:left="1701" w:header="851" w:footer="992" w:gutter="0"/>
          <w:pgBorders>
            <w:top w:val="none" w:sz="0" w:space="0"/>
            <w:left w:val="none" w:sz="0" w:space="0"/>
            <w:bottom w:val="none" w:sz="0" w:space="0"/>
            <w:right w:val="none" w:sz="0" w:space="0"/>
          </w:pgBorders>
          <w:pgNumType w:fmt="decimal" w:start="3"/>
          <w:cols w:space="0" w:num="1"/>
          <w:docGrid w:type="lines" w:linePitch="312" w:charSpace="0"/>
        </w:sectPr>
      </w:pPr>
      <w:r>
        <w:rPr>
          <w:rFonts w:hint="eastAsia" w:ascii="仿宋" w:hAnsi="仿宋" w:eastAsia="仿宋" w:cs="仿宋"/>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2132965</wp:posOffset>
                </wp:positionH>
                <wp:positionV relativeFrom="paragraph">
                  <wp:posOffset>567055</wp:posOffset>
                </wp:positionV>
                <wp:extent cx="184785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4.65pt;height:0pt;width:145.5pt;z-index:251662336;mso-width-relative:page;mso-height-relative:page;" filled="f" stroked="t" coordsize="21600,21600" o:gfxdata="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otS1gAA&#10;AAkBAAAPAAAAAAAAAAEAIAAAACIAAABkcnMvZG93bnJldi54bWxQSwECFAAUAAAACACHTuJAtTrB&#10;6ecBAADB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 xml:space="preserve">制订时间：  </w:t>
      </w:r>
      <w:r>
        <w:rPr>
          <w:rFonts w:hint="eastAsia" w:ascii="仿宋" w:hAnsi="仿宋" w:eastAsia="仿宋" w:cs="仿宋"/>
          <w:sz w:val="32"/>
          <w:szCs w:val="32"/>
          <w:lang w:val="en-US" w:eastAsia="zh-CN"/>
        </w:rPr>
        <w:t>2025年8月</w:t>
      </w:r>
    </w:p>
    <w:p w14:paraId="3CF5CFE7">
      <w:pPr>
        <w:keepNext w:val="0"/>
        <w:keepLines w:val="0"/>
        <w:pageBreakBefore w:val="0"/>
        <w:kinsoku/>
        <w:wordWrap/>
        <w:topLinePunct w:val="0"/>
        <w:autoSpaceDE/>
        <w:autoSpaceDN/>
        <w:bidi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2025级金融事务</w:t>
      </w:r>
      <w:r>
        <w:rPr>
          <w:rFonts w:hint="eastAsia" w:ascii="方正小标宋简体" w:hAnsi="方正小标宋简体" w:eastAsia="方正小标宋简体" w:cs="方正小标宋简体"/>
          <w:sz w:val="44"/>
          <w:szCs w:val="44"/>
        </w:rPr>
        <w:t>专业人才培养方案</w:t>
      </w:r>
    </w:p>
    <w:p w14:paraId="6D7C21B3">
      <w:pPr>
        <w:pStyle w:val="2"/>
        <w:keepNext w:val="0"/>
        <w:keepLines w:val="0"/>
        <w:pageBreakBefore w:val="0"/>
        <w:widowControl w:val="0"/>
        <w:kinsoku/>
        <w:wordWrap/>
        <w:overflowPunct/>
        <w:topLinePunct w:val="0"/>
        <w:autoSpaceDE/>
        <w:autoSpaceDN/>
        <w:bidi w:val="0"/>
        <w:adjustRightInd/>
        <w:snapToGrid/>
        <w:spacing w:beforeAutospacing="0" w:after="157" w:afterLines="5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仿宋" w:hAnsi="仿宋" w:eastAsia="仿宋" w:cs="仿宋"/>
          <w:b w:val="0"/>
          <w:bCs w:val="0"/>
          <w:color w:val="000000"/>
          <w:kern w:val="0"/>
          <w:sz w:val="32"/>
          <w:szCs w:val="32"/>
          <w:lang w:val="en-US" w:eastAsia="zh-CN" w:bidi="ar"/>
        </w:rPr>
        <w:t>（</w:t>
      </w:r>
      <w:r>
        <w:rPr>
          <w:rFonts w:hint="eastAsia" w:ascii="仿宋" w:hAnsi="仿宋" w:eastAsia="仿宋" w:cs="仿宋"/>
          <w:b w:val="0"/>
          <w:bCs w:val="0"/>
          <w:sz w:val="32"/>
          <w:szCs w:val="32"/>
          <w:lang w:val="en-US" w:eastAsia="zh-CN"/>
        </w:rPr>
        <w:t>合作院校：河北青年管理干部学院</w:t>
      </w:r>
      <w:r>
        <w:rPr>
          <w:rFonts w:hint="eastAsia" w:ascii="仿宋" w:hAnsi="仿宋" w:eastAsia="仿宋" w:cs="仿宋"/>
          <w:b w:val="0"/>
          <w:bCs w:val="0"/>
          <w:color w:val="000000"/>
          <w:kern w:val="0"/>
          <w:sz w:val="32"/>
          <w:szCs w:val="32"/>
          <w:lang w:val="en-US" w:eastAsia="zh-CN" w:bidi="ar"/>
        </w:rPr>
        <w:t>）</w:t>
      </w:r>
    </w:p>
    <w:p w14:paraId="43F9D6E6">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eastAsia="zh-CN"/>
        </w:rPr>
      </w:pPr>
      <w:bookmarkStart w:id="0" w:name="_Toc30467"/>
      <w:r>
        <w:rPr>
          <w:rFonts w:hint="eastAsia" w:eastAsia="黑体"/>
          <w:sz w:val="32"/>
          <w:szCs w:val="32"/>
        </w:rPr>
        <w:t>一、专业概述</w:t>
      </w:r>
      <w:bookmarkEnd w:id="0"/>
    </w:p>
    <w:p w14:paraId="247C816D">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bookmarkStart w:id="1" w:name="_Toc3861"/>
      <w:r>
        <w:rPr>
          <w:rFonts w:hint="eastAsia" w:ascii="仿宋" w:hAnsi="仿宋" w:eastAsia="仿宋" w:cs="仿宋"/>
          <w:bCs/>
          <w:color w:val="000000" w:themeColor="text1"/>
          <w:sz w:val="32"/>
          <w:szCs w:val="32"/>
          <w:lang w:val="en-US" w:eastAsia="zh-CN"/>
          <w14:textFill>
            <w14:solidFill>
              <w14:schemeClr w14:val="tx1"/>
            </w14:solidFill>
          </w14:textFill>
        </w:rPr>
        <w:t>依托学校雄厚财经类专业教学实力和“3+2”贯通培养体系，顺应金融行业数字化、网络化、智能化趋势，对接金融柜台操作、</w:t>
      </w:r>
      <w:bookmarkStart w:id="23" w:name="_GoBack"/>
      <w:bookmarkEnd w:id="23"/>
      <w:r>
        <w:rPr>
          <w:rFonts w:hint="eastAsia" w:ascii="仿宋" w:hAnsi="仿宋" w:eastAsia="仿宋" w:cs="仿宋"/>
          <w:bCs/>
          <w:color w:val="000000" w:themeColor="text1"/>
          <w:sz w:val="32"/>
          <w:szCs w:val="32"/>
          <w:lang w:val="en-US" w:eastAsia="zh-CN"/>
          <w14:textFill>
            <w14:solidFill>
              <w14:schemeClr w14:val="tx1"/>
            </w14:solidFill>
          </w14:textFill>
        </w:rPr>
        <w:t>大堂服务、金融产品营销、金融外包服务等岗位新要求，以科技赋能课程，推动专业数字化改造，中职学段夯实金融基础与职业规范，高职学段对接数字化升级深化综合应用，实现能力递进、学段衔接，培养具备“懂金融、善服务、精数字、会营销”的高素质技能人才。</w:t>
      </w:r>
    </w:p>
    <w:p w14:paraId="01C02274">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二</w:t>
      </w:r>
      <w:r>
        <w:rPr>
          <w:rFonts w:eastAsia="黑体"/>
          <w:sz w:val="32"/>
          <w:szCs w:val="32"/>
        </w:rPr>
        <w:t>、专业名称及代码</w:t>
      </w:r>
      <w:bookmarkEnd w:id="1"/>
    </w:p>
    <w:p w14:paraId="465AC5EE">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sz w:val="32"/>
          <w:szCs w:val="32"/>
        </w:rPr>
      </w:pPr>
      <w:bookmarkStart w:id="2" w:name="_Toc29437"/>
      <w:r>
        <w:rPr>
          <w:rFonts w:hint="eastAsia" w:ascii="仿宋" w:hAnsi="仿宋" w:eastAsia="仿宋" w:cs="仿宋"/>
          <w:color w:val="000000"/>
          <w:kern w:val="0"/>
          <w:sz w:val="32"/>
          <w:szCs w:val="32"/>
          <w:lang w:val="en-US" w:eastAsia="zh-CN" w:bidi="ar"/>
        </w:rPr>
        <w:t xml:space="preserve">中职教育阶段： </w:t>
      </w:r>
    </w:p>
    <w:p w14:paraId="22B367E7">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专业名称：</w:t>
      </w:r>
      <w:r>
        <w:rPr>
          <w:rFonts w:hint="eastAsia" w:ascii="仿宋" w:hAnsi="仿宋" w:eastAsia="仿宋" w:cs="仿宋"/>
          <w:bCs/>
          <w:color w:val="000000" w:themeColor="text1"/>
          <w:sz w:val="32"/>
          <w:szCs w:val="32"/>
          <w:lang w:val="en-US" w:eastAsia="zh-CN"/>
          <w14:textFill>
            <w14:solidFill>
              <w14:schemeClr w14:val="tx1"/>
            </w14:solidFill>
          </w14:textFill>
        </w:rPr>
        <w:t>金融事务</w:t>
      </w:r>
      <w:r>
        <w:rPr>
          <w:rFonts w:hint="eastAsia" w:ascii="仿宋" w:hAnsi="仿宋" w:eastAsia="仿宋" w:cs="仿宋"/>
          <w:color w:val="000000"/>
          <w:kern w:val="0"/>
          <w:sz w:val="32"/>
          <w:szCs w:val="32"/>
          <w:lang w:val="en-US" w:eastAsia="zh-CN" w:bidi="ar"/>
        </w:rPr>
        <w:t xml:space="preserve"> </w:t>
      </w:r>
    </w:p>
    <w:p w14:paraId="4BE05DD3">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专业代码：</w:t>
      </w:r>
      <w:r>
        <w:rPr>
          <w:rFonts w:hint="eastAsia" w:ascii="仿宋" w:hAnsi="仿宋" w:eastAsia="仿宋" w:cs="仿宋"/>
          <w:bCs/>
          <w:color w:val="000000" w:themeColor="text1"/>
          <w:sz w:val="32"/>
          <w:szCs w:val="32"/>
          <w:lang w:val="en-US" w:eastAsia="zh-CN"/>
          <w14:textFill>
            <w14:solidFill>
              <w14:schemeClr w14:val="tx1"/>
            </w14:solidFill>
          </w14:textFill>
        </w:rPr>
        <w:t>730201</w:t>
      </w:r>
      <w:r>
        <w:rPr>
          <w:rFonts w:hint="eastAsia" w:ascii="仿宋" w:hAnsi="仿宋" w:eastAsia="仿宋" w:cs="仿宋"/>
          <w:color w:val="000000"/>
          <w:kern w:val="0"/>
          <w:sz w:val="32"/>
          <w:szCs w:val="32"/>
          <w:lang w:val="en-US" w:eastAsia="zh-CN" w:bidi="ar"/>
        </w:rPr>
        <w:t xml:space="preserve"> </w:t>
      </w:r>
    </w:p>
    <w:p w14:paraId="05C71E7D">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高职教育阶段： </w:t>
      </w:r>
    </w:p>
    <w:p w14:paraId="1E632D75">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专业名称：金融服务与管理 </w:t>
      </w:r>
    </w:p>
    <w:p w14:paraId="460B0D63">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pPr>
      <w:r>
        <w:rPr>
          <w:rFonts w:hint="eastAsia" w:ascii="仿宋" w:hAnsi="仿宋" w:eastAsia="仿宋" w:cs="仿宋"/>
          <w:color w:val="000000"/>
          <w:kern w:val="0"/>
          <w:sz w:val="32"/>
          <w:szCs w:val="32"/>
          <w:lang w:val="en-US" w:eastAsia="zh-CN" w:bidi="ar"/>
        </w:rPr>
        <w:t>专业代码：530201</w:t>
      </w:r>
      <w:r>
        <w:rPr>
          <w:rFonts w:hint="eastAsia" w:ascii="方正仿宋_GB2312" w:hAnsi="方正仿宋_GB2312" w:eastAsia="方正仿宋_GB2312" w:cs="方正仿宋_GB2312"/>
          <w:color w:val="000000"/>
          <w:kern w:val="0"/>
          <w:sz w:val="32"/>
          <w:szCs w:val="32"/>
          <w:lang w:val="en-US" w:eastAsia="zh-CN" w:bidi="ar"/>
        </w:rPr>
        <w:t xml:space="preserve"> </w:t>
      </w:r>
    </w:p>
    <w:p w14:paraId="564DAA2B">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三</w:t>
      </w:r>
      <w:r>
        <w:rPr>
          <w:rFonts w:eastAsia="黑体"/>
          <w:sz w:val="32"/>
          <w:szCs w:val="32"/>
        </w:rPr>
        <w:t>、入学要求</w:t>
      </w:r>
      <w:bookmarkEnd w:id="2"/>
    </w:p>
    <w:p w14:paraId="17922B81">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color w:val="000000"/>
          <w:kern w:val="0"/>
          <w:sz w:val="32"/>
          <w:szCs w:val="32"/>
          <w:lang w:val="en-US" w:eastAsia="zh-CN" w:bidi="ar"/>
        </w:rPr>
      </w:pPr>
      <w:bookmarkStart w:id="3" w:name="_Toc30433"/>
      <w:r>
        <w:rPr>
          <w:rFonts w:hint="eastAsia" w:ascii="仿宋" w:hAnsi="仿宋" w:eastAsia="仿宋" w:cs="仿宋"/>
          <w:color w:val="000000"/>
          <w:kern w:val="0"/>
          <w:sz w:val="32"/>
          <w:szCs w:val="32"/>
          <w:lang w:val="en-US" w:eastAsia="zh-CN" w:bidi="ar"/>
        </w:rPr>
        <w:t xml:space="preserve">中职阶段：初中毕业生或具有同等学力者。 </w:t>
      </w:r>
    </w:p>
    <w:p w14:paraId="79E8F170">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2"/>
          <w:szCs w:val="32"/>
          <w:lang w:val="en-US" w:eastAsia="zh-CN" w:bidi="ar"/>
        </w:rPr>
        <w:t>高职阶段：中等职业学校对口毕业生。</w:t>
      </w:r>
      <w:r>
        <w:rPr>
          <w:rFonts w:hint="eastAsia" w:ascii="仿宋" w:hAnsi="仿宋" w:eastAsia="仿宋" w:cs="仿宋"/>
          <w:color w:val="000000"/>
          <w:kern w:val="0"/>
          <w:sz w:val="31"/>
          <w:szCs w:val="31"/>
          <w:lang w:val="en-US" w:eastAsia="zh-CN" w:bidi="ar"/>
        </w:rPr>
        <w:t xml:space="preserve"> </w:t>
      </w:r>
    </w:p>
    <w:p w14:paraId="4E9FB804">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四</w:t>
      </w:r>
      <w:r>
        <w:rPr>
          <w:rFonts w:eastAsia="黑体"/>
          <w:sz w:val="32"/>
          <w:szCs w:val="32"/>
        </w:rPr>
        <w:t>、修业年限</w:t>
      </w:r>
      <w:bookmarkEnd w:id="3"/>
    </w:p>
    <w:p w14:paraId="7F224ACC">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color w:val="000000"/>
          <w:kern w:val="0"/>
          <w:sz w:val="32"/>
          <w:szCs w:val="32"/>
          <w:lang w:val="en-US" w:eastAsia="zh-CN" w:bidi="ar"/>
        </w:rPr>
      </w:pPr>
      <w:bookmarkStart w:id="4" w:name="_Toc146"/>
      <w:r>
        <w:rPr>
          <w:rFonts w:hint="eastAsia" w:ascii="仿宋" w:hAnsi="仿宋" w:eastAsia="仿宋" w:cs="仿宋"/>
          <w:color w:val="000000"/>
          <w:kern w:val="0"/>
          <w:sz w:val="32"/>
          <w:szCs w:val="32"/>
          <w:lang w:val="en-US" w:eastAsia="zh-CN" w:bidi="ar"/>
        </w:rPr>
        <w:t>5年全日制教育：3年中职教育</w:t>
      </w:r>
      <w:r>
        <w:rPr>
          <w:rFonts w:hint="eastAsia" w:ascii="宋体" w:hAnsi="宋体" w:eastAsia="宋体" w:cs="宋体"/>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2年高职教育</w:t>
      </w:r>
    </w:p>
    <w:p w14:paraId="056089C4">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rPr>
      </w:pPr>
      <w:r>
        <w:rPr>
          <w:rFonts w:hint="eastAsia" w:eastAsia="黑体"/>
          <w:sz w:val="32"/>
          <w:szCs w:val="32"/>
        </w:rPr>
        <w:t>五</w:t>
      </w:r>
      <w:r>
        <w:rPr>
          <w:rFonts w:eastAsia="黑体"/>
          <w:sz w:val="32"/>
          <w:szCs w:val="32"/>
        </w:rPr>
        <w:t>、职业面向</w:t>
      </w:r>
      <w:bookmarkEnd w:id="4"/>
      <w:bookmarkStart w:id="5" w:name="OLE_LINK1"/>
    </w:p>
    <w:bookmarkEnd w:id="5"/>
    <w:p w14:paraId="4C645C77">
      <w:pPr>
        <w:keepNext w:val="0"/>
        <w:keepLines w:val="0"/>
        <w:pageBreakBefore w:val="0"/>
        <w:widowControl w:val="0"/>
        <w:kinsoku/>
        <w:wordWrap/>
        <w:overflowPunct/>
        <w:topLinePunct w:val="0"/>
        <w:autoSpaceDE/>
        <w:autoSpaceDN/>
        <w:bidi w:val="0"/>
        <w:adjustRightInd w:val="0"/>
        <w:snapToGrid/>
        <w:spacing w:line="560" w:lineRule="exact"/>
        <w:ind w:firstLine="842" w:firstLineChars="200"/>
        <w:textAlignment w:val="auto"/>
        <w:rPr>
          <w:rFonts w:hint="eastAsia"/>
          <w:b w:val="0"/>
          <w:bCs/>
          <w:sz w:val="32"/>
          <w:szCs w:val="32"/>
        </w:rPr>
      </w:pPr>
      <w:bookmarkStart w:id="6" w:name="_Toc30419"/>
      <w:r>
        <w:rPr>
          <w:rFonts w:hint="eastAsia" w:ascii="楷体" w:hAnsi="楷体" w:eastAsia="楷体" w:cs="楷体"/>
          <w:b w:val="0"/>
          <w:bCs/>
          <w:color w:val="000000"/>
          <w:sz w:val="32"/>
          <w:szCs w:val="32"/>
          <w:lang w:val="en-US" w:eastAsia="zh-CN"/>
        </w:rPr>
        <w:t>（一）中职学段职业面向</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6035"/>
      </w:tblGrid>
      <w:tr w14:paraId="6A20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4" w:type="dxa"/>
            <w:vAlign w:val="center"/>
          </w:tcPr>
          <w:p w14:paraId="748955B8">
            <w:pPr>
              <w:keepNext w:val="0"/>
              <w:keepLines w:val="0"/>
              <w:pageBreakBefore w:val="0"/>
              <w:widowControl w:val="0"/>
              <w:kinsoku/>
              <w:wordWrap/>
              <w:overflowPunct/>
              <w:topLinePunct w:val="0"/>
              <w:autoSpaceDE/>
              <w:autoSpaceDN/>
              <w:bidi w:val="0"/>
              <w:adjustRightInd/>
              <w:spacing w:line="300" w:lineRule="exact"/>
              <w:textAlignment w:val="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所属专业大类</w:t>
            </w:r>
          </w:p>
        </w:tc>
        <w:tc>
          <w:tcPr>
            <w:tcW w:w="6035" w:type="dxa"/>
            <w:vAlign w:val="center"/>
          </w:tcPr>
          <w:p w14:paraId="3B3C3FAD">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财经商贸大类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14:paraId="481B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324" w:type="dxa"/>
            <w:vAlign w:val="center"/>
          </w:tcPr>
          <w:p w14:paraId="046EFB73">
            <w:pPr>
              <w:keepNext w:val="0"/>
              <w:keepLines w:val="0"/>
              <w:pageBreakBefore w:val="0"/>
              <w:widowControl w:val="0"/>
              <w:kinsoku/>
              <w:wordWrap/>
              <w:overflowPunct/>
              <w:topLinePunct w:val="0"/>
              <w:autoSpaceDE/>
              <w:autoSpaceDN/>
              <w:bidi w:val="0"/>
              <w:adjustRightInd/>
              <w:spacing w:line="300" w:lineRule="exact"/>
              <w:textAlignment w:val="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所属专业类</w:t>
            </w:r>
          </w:p>
        </w:tc>
        <w:tc>
          <w:tcPr>
            <w:tcW w:w="6035" w:type="dxa"/>
            <w:vAlign w:val="center"/>
          </w:tcPr>
          <w:p w14:paraId="1266062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金融类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7302</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14:paraId="62F6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324" w:type="dxa"/>
            <w:vAlign w:val="center"/>
          </w:tcPr>
          <w:p w14:paraId="67B6AF95">
            <w:pPr>
              <w:keepNext w:val="0"/>
              <w:keepLines w:val="0"/>
              <w:pageBreakBefore w:val="0"/>
              <w:widowControl w:val="0"/>
              <w:kinsoku/>
              <w:wordWrap/>
              <w:overflowPunct/>
              <w:topLinePunct w:val="0"/>
              <w:autoSpaceDE/>
              <w:autoSpaceDN/>
              <w:bidi w:val="0"/>
              <w:adjustRightInd/>
              <w:spacing w:line="300" w:lineRule="exact"/>
              <w:textAlignment w:val="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对应行业</w:t>
            </w:r>
          </w:p>
        </w:tc>
        <w:tc>
          <w:tcPr>
            <w:tcW w:w="6035" w:type="dxa"/>
            <w:vAlign w:val="center"/>
          </w:tcPr>
          <w:p w14:paraId="34056916">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仿宋"/>
                <w:bCs/>
                <w:color w:val="000000" w:themeColor="text1"/>
                <w:kern w:val="0"/>
                <w:sz w:val="24"/>
                <w:szCs w:val="24"/>
                <w:lang w:val="en-US"/>
                <w14:textFill>
                  <w14:solidFill>
                    <w14:schemeClr w14:val="tx1"/>
                  </w14:solidFill>
                </w14:textFill>
              </w:rPr>
            </w:pPr>
            <w:r>
              <w:rPr>
                <w:rFonts w:hint="default" w:ascii="仿宋" w:hAnsi="仿宋" w:eastAsia="仿宋" w:cs="仿宋"/>
                <w:bCs/>
                <w:color w:val="000000" w:themeColor="text1"/>
                <w:kern w:val="0"/>
                <w:sz w:val="24"/>
                <w:szCs w:val="24"/>
                <w:lang w:val="en-US"/>
                <w14:textFill>
                  <w14:solidFill>
                    <w14:schemeClr w14:val="tx1"/>
                  </w14:solidFill>
                </w14:textFill>
              </w:rPr>
              <w:t>货币金融服务（66）</w:t>
            </w:r>
            <w:r>
              <w:rPr>
                <w:rFonts w:hint="eastAsia" w:ascii="仿宋" w:hAnsi="仿宋" w:eastAsia="仿宋" w:cs="仿宋"/>
                <w:bCs/>
                <w:color w:val="000000" w:themeColor="text1"/>
                <w:kern w:val="0"/>
                <w:sz w:val="24"/>
                <w:szCs w:val="24"/>
                <w:lang w:val="en-US" w:eastAsia="zh-CN"/>
                <w14:textFill>
                  <w14:solidFill>
                    <w14:schemeClr w14:val="tx1"/>
                  </w14:solidFill>
                </w14:textFill>
              </w:rPr>
              <w:t>、</w:t>
            </w:r>
            <w:r>
              <w:rPr>
                <w:rFonts w:hint="default" w:ascii="仿宋" w:hAnsi="仿宋" w:eastAsia="仿宋" w:cs="仿宋"/>
                <w:bCs/>
                <w:color w:val="000000" w:themeColor="text1"/>
                <w:kern w:val="0"/>
                <w:sz w:val="24"/>
                <w:szCs w:val="24"/>
                <w:lang w:val="en-US"/>
                <w14:textFill>
                  <w14:solidFill>
                    <w14:schemeClr w14:val="tx1"/>
                  </w14:solidFill>
                </w14:textFill>
              </w:rPr>
              <w:t>资本市场服务（67）</w:t>
            </w:r>
            <w:r>
              <w:rPr>
                <w:rFonts w:hint="eastAsia" w:ascii="仿宋" w:hAnsi="仿宋" w:eastAsia="仿宋" w:cs="仿宋"/>
                <w:bCs/>
                <w:color w:val="000000" w:themeColor="text1"/>
                <w:kern w:val="0"/>
                <w:sz w:val="24"/>
                <w:szCs w:val="24"/>
                <w:lang w:val="en-US" w:eastAsia="zh-CN"/>
                <w14:textFill>
                  <w14:solidFill>
                    <w14:schemeClr w14:val="tx1"/>
                  </w14:solidFill>
                </w14:textFill>
              </w:rPr>
              <w:t>、</w:t>
            </w:r>
            <w:r>
              <w:rPr>
                <w:rFonts w:hint="default" w:ascii="仿宋" w:hAnsi="仿宋" w:eastAsia="仿宋" w:cs="仿宋"/>
                <w:bCs/>
                <w:color w:val="000000" w:themeColor="text1"/>
                <w:kern w:val="0"/>
                <w:sz w:val="24"/>
                <w:szCs w:val="24"/>
                <w:lang w:val="en-US"/>
                <w14:textFill>
                  <w14:solidFill>
                    <w14:schemeClr w14:val="tx1"/>
                  </w14:solidFill>
                </w14:textFill>
              </w:rPr>
              <w:t>保险业（68）</w:t>
            </w:r>
            <w:r>
              <w:rPr>
                <w:rFonts w:hint="eastAsia" w:ascii="仿宋" w:hAnsi="仿宋" w:eastAsia="仿宋" w:cs="仿宋"/>
                <w:bCs/>
                <w:color w:val="000000" w:themeColor="text1"/>
                <w:kern w:val="0"/>
                <w:sz w:val="24"/>
                <w:szCs w:val="24"/>
                <w:lang w:val="en-US" w:eastAsia="zh-CN"/>
                <w14:textFill>
                  <w14:solidFill>
                    <w14:schemeClr w14:val="tx1"/>
                  </w14:solidFill>
                </w14:textFill>
              </w:rPr>
              <w:t>、</w:t>
            </w:r>
            <w:r>
              <w:rPr>
                <w:rFonts w:hint="default" w:ascii="仿宋" w:hAnsi="仿宋" w:eastAsia="仿宋" w:cs="仿宋"/>
                <w:bCs/>
                <w:color w:val="000000" w:themeColor="text1"/>
                <w:kern w:val="0"/>
                <w:sz w:val="24"/>
                <w:szCs w:val="24"/>
                <w:lang w:val="en-US"/>
                <w14:textFill>
                  <w14:solidFill>
                    <w14:schemeClr w14:val="tx1"/>
                  </w14:solidFill>
                </w14:textFill>
              </w:rPr>
              <w:t>其他金融业（69）</w:t>
            </w:r>
          </w:p>
        </w:tc>
      </w:tr>
      <w:tr w14:paraId="2287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324" w:type="dxa"/>
            <w:vAlign w:val="center"/>
          </w:tcPr>
          <w:p w14:paraId="6FC44678">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主要职业类别</w:t>
            </w:r>
          </w:p>
        </w:tc>
        <w:tc>
          <w:tcPr>
            <w:tcW w:w="6035" w:type="dxa"/>
            <w:vAlign w:val="center"/>
          </w:tcPr>
          <w:p w14:paraId="2D28710E">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银行服务人员（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4-05-01</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p w14:paraId="538F349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证券服务人员（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4-05-02</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p w14:paraId="3728609B">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保险服务人员（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4-05-04</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tc>
      </w:tr>
      <w:tr w14:paraId="6259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24" w:type="dxa"/>
            <w:vAlign w:val="center"/>
          </w:tcPr>
          <w:p w14:paraId="7659CB4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主要岗位（群）</w:t>
            </w:r>
          </w:p>
        </w:tc>
        <w:tc>
          <w:tcPr>
            <w:tcW w:w="6035" w:type="dxa"/>
          </w:tcPr>
          <w:p w14:paraId="2B93CF8E">
            <w:pPr>
              <w:keepNext w:val="0"/>
              <w:keepLines w:val="0"/>
              <w:pageBreakBefore w:val="0"/>
              <w:widowControl w:val="0"/>
              <w:kinsoku/>
              <w:wordWrap/>
              <w:overflowPunct/>
              <w:topLinePunct w:val="0"/>
              <w:autoSpaceDE/>
              <w:autoSpaceDN/>
              <w:bidi w:val="0"/>
              <w:adjustRightInd/>
              <w:spacing w:line="300" w:lineRule="exact"/>
              <w:textAlignment w:val="auto"/>
              <w:rPr>
                <w:rFonts w:ascii="仿宋" w:hAnsi="仿宋" w:eastAsia="仿宋" w:cs="仿宋"/>
                <w:bCs/>
                <w:color w:val="000000" w:themeColor="text1"/>
                <w:sz w:val="24"/>
                <w:szCs w:val="24"/>
                <w:lang w:eastAsia="zh-Hans"/>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金融柜面操作</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金融大堂服务</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金融产品营销</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金融外包服务</w:t>
            </w:r>
          </w:p>
        </w:tc>
      </w:tr>
      <w:tr w14:paraId="5655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324" w:type="dxa"/>
            <w:vAlign w:val="center"/>
          </w:tcPr>
          <w:p w14:paraId="122AE6AE">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职业资格</w:t>
            </w:r>
            <w:r>
              <w:rPr>
                <w:rFonts w:hint="eastAsia" w:ascii="仿宋" w:hAnsi="仿宋" w:eastAsia="仿宋" w:cs="仿宋"/>
                <w:bCs/>
                <w:color w:val="000000" w:themeColor="text1"/>
                <w:sz w:val="24"/>
                <w:szCs w:val="24"/>
                <w:lang w:val="en-US" w:eastAsia="zh-CN"/>
                <w14:textFill>
                  <w14:solidFill>
                    <w14:schemeClr w14:val="tx1"/>
                  </w14:solidFill>
                </w14:textFill>
              </w:rPr>
              <w:t>/职业</w:t>
            </w:r>
            <w:r>
              <w:rPr>
                <w:rFonts w:hint="eastAsia" w:ascii="仿宋" w:hAnsi="仿宋" w:eastAsia="仿宋" w:cs="仿宋"/>
                <w:bCs/>
                <w:color w:val="000000" w:themeColor="text1"/>
                <w:sz w:val="24"/>
                <w:szCs w:val="24"/>
                <w14:textFill>
                  <w14:solidFill>
                    <w14:schemeClr w14:val="tx1"/>
                  </w14:solidFill>
                </w14:textFill>
              </w:rPr>
              <w:t>技能证书</w:t>
            </w:r>
            <w:r>
              <w:rPr>
                <w:rFonts w:hint="eastAsia" w:ascii="仿宋" w:hAnsi="仿宋" w:eastAsia="仿宋" w:cs="仿宋"/>
                <w:bCs/>
                <w:color w:val="000000" w:themeColor="text1"/>
                <w:sz w:val="24"/>
                <w:szCs w:val="24"/>
                <w:lang w:val="en-US" w:eastAsia="zh-CN"/>
                <w14:textFill>
                  <w14:solidFill>
                    <w14:schemeClr w14:val="tx1"/>
                  </w14:solidFill>
                </w14:textFill>
              </w:rPr>
              <w:t>举例</w:t>
            </w:r>
          </w:p>
        </w:tc>
        <w:tc>
          <w:tcPr>
            <w:tcW w:w="6035" w:type="dxa"/>
            <w:vAlign w:val="center"/>
          </w:tcPr>
          <w:p w14:paraId="144F3400">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jc w:val="both"/>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计算机等级证书（一级）</w:t>
            </w:r>
          </w:p>
          <w:p w14:paraId="7A4D5AC9">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jc w:val="both"/>
              <w:textAlignment w:val="auto"/>
              <w:outlineLvl w:val="9"/>
              <w:rPr>
                <w:rFonts w:hint="eastAsia" w:ascii="仿宋" w:hAnsi="仿宋" w:eastAsia="仿宋" w:cs="仿宋"/>
                <w:bCs/>
                <w:color w:val="000000" w:themeColor="text1"/>
                <w:sz w:val="24"/>
                <w:szCs w:val="24"/>
                <w:lang w:eastAsia="zh-Hans"/>
                <w14:textFill>
                  <w14:solidFill>
                    <w14:schemeClr w14:val="tx1"/>
                  </w14:solidFill>
                </w14:textFill>
              </w:rPr>
            </w:pPr>
            <w:bookmarkStart w:id="7" w:name="_Toc29405"/>
            <w:bookmarkStart w:id="8" w:name="_Toc30533"/>
            <w:bookmarkStart w:id="9" w:name="_Toc7422"/>
            <w:bookmarkStart w:id="10" w:name="_Toc14137"/>
            <w:r>
              <w:rPr>
                <w:rFonts w:hint="eastAsia" w:ascii="仿宋" w:hAnsi="仿宋" w:eastAsia="仿宋" w:cs="仿宋"/>
                <w:color w:val="000000" w:themeColor="text1"/>
                <w:sz w:val="24"/>
                <w:szCs w:val="24"/>
                <w:lang w:val="en-US" w:eastAsia="zh-CN"/>
                <w14:textFill>
                  <w14:solidFill>
                    <w14:schemeClr w14:val="tx1"/>
                  </w14:solidFill>
                </w14:textFill>
              </w:rPr>
              <w:t>普通话证书</w:t>
            </w:r>
            <w:bookmarkEnd w:id="7"/>
            <w:bookmarkEnd w:id="8"/>
            <w:bookmarkEnd w:id="9"/>
            <w:bookmarkEnd w:id="10"/>
          </w:p>
          <w:p w14:paraId="4B02AB7E">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bCs/>
                <w:color w:val="000000" w:themeColor="text1"/>
                <w:sz w:val="24"/>
                <w:szCs w:val="24"/>
                <w:lang w:eastAsia="zh-Hans"/>
                <w14:textFill>
                  <w14:solidFill>
                    <w14:schemeClr w14:val="tx1"/>
                  </w14:solidFill>
                </w14:textFill>
              </w:rPr>
            </w:pPr>
            <w:r>
              <w:rPr>
                <w:rFonts w:hint="eastAsia" w:ascii="仿宋" w:hAnsi="仿宋" w:eastAsia="仿宋" w:cs="仿宋"/>
                <w:bCs/>
                <w:color w:val="000000" w:themeColor="text1"/>
                <w:sz w:val="24"/>
                <w:szCs w:val="24"/>
                <w:lang w:eastAsia="zh-Hans"/>
                <w14:textFill>
                  <w14:solidFill>
                    <w14:schemeClr w14:val="tx1"/>
                  </w14:solidFill>
                </w14:textFill>
              </w:rPr>
              <w:t>银行业专业人员职业资格</w:t>
            </w:r>
          </w:p>
          <w:p w14:paraId="51AC2A29">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bCs/>
                <w:color w:val="000000" w:themeColor="text1"/>
                <w:sz w:val="24"/>
                <w:szCs w:val="24"/>
                <w:lang w:eastAsia="zh-Hans"/>
                <w14:textFill>
                  <w14:solidFill>
                    <w14:schemeClr w14:val="tx1"/>
                  </w14:solidFill>
                </w14:textFill>
              </w:rPr>
            </w:pPr>
            <w:r>
              <w:rPr>
                <w:rFonts w:hint="eastAsia" w:ascii="仿宋" w:hAnsi="仿宋" w:eastAsia="仿宋" w:cs="仿宋"/>
                <w:bCs/>
                <w:color w:val="000000" w:themeColor="text1"/>
                <w:sz w:val="24"/>
                <w:szCs w:val="24"/>
                <w:lang w:eastAsia="zh-Hans"/>
                <w14:textFill>
                  <w14:solidFill>
                    <w14:schemeClr w14:val="tx1"/>
                  </w14:solidFill>
                </w14:textFill>
              </w:rPr>
              <w:t>证券期货基金业从业人员资格</w:t>
            </w:r>
          </w:p>
          <w:p w14:paraId="7FC850C0">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Hans"/>
                <w14:textFill>
                  <w14:solidFill>
                    <w14:schemeClr w14:val="tx1"/>
                  </w14:solidFill>
                </w14:textFill>
              </w:rPr>
              <w:t>会计专业技术资格</w:t>
            </w:r>
            <w:r>
              <w:rPr>
                <w:rFonts w:hint="eastAsia" w:ascii="仿宋" w:hAnsi="仿宋" w:eastAsia="仿宋" w:cs="仿宋"/>
                <w:bCs/>
                <w:color w:val="000000" w:themeColor="text1"/>
                <w:sz w:val="24"/>
                <w:szCs w:val="24"/>
                <w:lang w:val="en-US" w:eastAsia="zh-CN"/>
                <w14:textFill>
                  <w14:solidFill>
                    <w14:schemeClr w14:val="tx1"/>
                  </w14:solidFill>
                </w14:textFill>
              </w:rPr>
              <w:t>等</w:t>
            </w:r>
          </w:p>
        </w:tc>
      </w:tr>
    </w:tbl>
    <w:p w14:paraId="0E158DA8">
      <w:pPr>
        <w:keepNext w:val="0"/>
        <w:keepLines w:val="0"/>
        <w:pageBreakBefore w:val="0"/>
        <w:widowControl w:val="0"/>
        <w:kinsoku/>
        <w:wordWrap/>
        <w:overflowPunct/>
        <w:topLinePunct w:val="0"/>
        <w:autoSpaceDE/>
        <w:autoSpaceDN/>
        <w:bidi w:val="0"/>
        <w:adjustRightInd w:val="0"/>
        <w:snapToGrid/>
        <w:spacing w:line="560" w:lineRule="exact"/>
        <w:ind w:firstLine="842" w:firstLineChars="200"/>
        <w:textAlignment w:val="auto"/>
        <w:rPr>
          <w:rFonts w:hint="default" w:ascii="楷体" w:hAnsi="楷体" w:eastAsia="楷体" w:cs="楷体"/>
          <w:b w:val="0"/>
          <w:bCs/>
          <w:color w:val="000000"/>
          <w:sz w:val="32"/>
          <w:szCs w:val="32"/>
          <w:lang w:val="en-US" w:eastAsia="zh-CN"/>
        </w:rPr>
      </w:pPr>
      <w:r>
        <w:rPr>
          <w:rFonts w:hint="eastAsia" w:ascii="楷体" w:hAnsi="楷体" w:eastAsia="楷体" w:cs="楷体"/>
          <w:b w:val="0"/>
          <w:bCs/>
          <w:color w:val="000000"/>
          <w:sz w:val="32"/>
          <w:szCs w:val="32"/>
          <w:lang w:val="en-US" w:eastAsia="zh-CN"/>
        </w:rPr>
        <w:t>（二）高职学段职业面向</w:t>
      </w:r>
    </w:p>
    <w:tbl>
      <w:tblPr>
        <w:tblStyle w:val="11"/>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6040"/>
      </w:tblGrid>
      <w:tr w14:paraId="0E8A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359" w:type="dxa"/>
            <w:vAlign w:val="center"/>
          </w:tcPr>
          <w:p w14:paraId="06A3EDA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所属专业大类</w:t>
            </w:r>
          </w:p>
        </w:tc>
        <w:tc>
          <w:tcPr>
            <w:tcW w:w="6040" w:type="dxa"/>
            <w:vAlign w:val="center"/>
          </w:tcPr>
          <w:p w14:paraId="62D6612B">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财经商贸类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lang w:val="en-US" w:eastAsia="zh-CN"/>
                <w14:textFill>
                  <w14:solidFill>
                    <w14:schemeClr w14:val="tx1"/>
                  </w14:solidFill>
                </w14:textFill>
              </w:rPr>
              <w:t>53</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14:paraId="3032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359" w:type="dxa"/>
            <w:vAlign w:val="center"/>
          </w:tcPr>
          <w:p w14:paraId="5B3A71C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所属专业类</w:t>
            </w:r>
          </w:p>
        </w:tc>
        <w:tc>
          <w:tcPr>
            <w:tcW w:w="6040" w:type="dxa"/>
            <w:vAlign w:val="center"/>
          </w:tcPr>
          <w:p w14:paraId="15111796">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金融</w:t>
            </w:r>
            <w:r>
              <w:rPr>
                <w:rFonts w:hint="eastAsia" w:ascii="仿宋" w:hAnsi="仿宋" w:eastAsia="仿宋" w:cs="仿宋"/>
                <w:bCs/>
                <w:color w:val="000000" w:themeColor="text1"/>
                <w:kern w:val="0"/>
                <w:sz w:val="24"/>
                <w:szCs w:val="24"/>
                <w14:textFill>
                  <w14:solidFill>
                    <w14:schemeClr w14:val="tx1"/>
                  </w14:solidFill>
                </w14:textFill>
              </w:rPr>
              <w:t>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lang w:val="en-US" w:eastAsia="zh-CN"/>
                <w14:textFill>
                  <w14:solidFill>
                    <w14:schemeClr w14:val="tx1"/>
                  </w14:solidFill>
                </w14:textFill>
              </w:rPr>
              <w:t>5</w:t>
            </w:r>
            <w:r>
              <w:rPr>
                <w:rFonts w:hint="eastAsia" w:ascii="仿宋" w:hAnsi="仿宋" w:eastAsia="仿宋" w:cs="仿宋"/>
                <w:bCs/>
                <w:color w:val="000000" w:themeColor="text1"/>
                <w:kern w:val="0"/>
                <w:sz w:val="24"/>
                <w:szCs w:val="24"/>
                <w14:textFill>
                  <w14:solidFill>
                    <w14:schemeClr w14:val="tx1"/>
                  </w14:solidFill>
                </w14:textFill>
              </w:rPr>
              <w:t>30</w:t>
            </w:r>
            <w:r>
              <w:rPr>
                <w:rFonts w:hint="eastAsia" w:ascii="仿宋" w:hAnsi="仿宋" w:eastAsia="仿宋" w:cs="仿宋"/>
                <w:bCs/>
                <w:color w:val="000000" w:themeColor="text1"/>
                <w:kern w:val="0"/>
                <w:sz w:val="24"/>
                <w:szCs w:val="24"/>
                <w:lang w:val="en-US" w:eastAsia="zh-CN"/>
                <w14:textFill>
                  <w14:solidFill>
                    <w14:schemeClr w14:val="tx1"/>
                  </w14:solidFill>
                </w14:textFill>
              </w:rPr>
              <w:t>2</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14:paraId="12B7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359" w:type="dxa"/>
            <w:vAlign w:val="center"/>
          </w:tcPr>
          <w:p w14:paraId="2AF9677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对应行业</w:t>
            </w:r>
          </w:p>
        </w:tc>
        <w:tc>
          <w:tcPr>
            <w:tcW w:w="6040" w:type="dxa"/>
            <w:vAlign w:val="center"/>
          </w:tcPr>
          <w:p w14:paraId="6028B83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货币金融服务（66）</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 xml:space="preserve">其他金融业（69） </w:t>
            </w:r>
          </w:p>
        </w:tc>
      </w:tr>
      <w:tr w14:paraId="2F92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59" w:type="dxa"/>
            <w:vAlign w:val="center"/>
          </w:tcPr>
          <w:p w14:paraId="5EF4995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主要</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类别</w:t>
            </w:r>
          </w:p>
        </w:tc>
        <w:tc>
          <w:tcPr>
            <w:tcW w:w="6040" w:type="dxa"/>
            <w:vAlign w:val="center"/>
          </w:tcPr>
          <w:p w14:paraId="6E9A4C10">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银行服务人员（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4-05-01</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p w14:paraId="79FB6DCC">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证券期货服务人员（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4-05-02</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p w14:paraId="14E12E98">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证券期货基金专业人员（2-06-11）</w:t>
            </w:r>
          </w:p>
          <w:p w14:paraId="1BABC526">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仿宋"/>
                <w:color w:val="FF0000"/>
                <w:sz w:val="24"/>
                <w:szCs w:val="24"/>
                <w:lang w:val="en-US" w:eastAsia="zh-CN" w:bidi="ar-SA"/>
              </w:rPr>
            </w:pP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其他金融服务人员（4-05-99） </w:t>
            </w:r>
          </w:p>
        </w:tc>
      </w:tr>
      <w:tr w14:paraId="4C3A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359" w:type="dxa"/>
            <w:vAlign w:val="center"/>
          </w:tcPr>
          <w:p w14:paraId="765199D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主要岗位（群）</w:t>
            </w:r>
          </w:p>
        </w:tc>
        <w:tc>
          <w:tcPr>
            <w:tcW w:w="6040" w:type="dxa"/>
            <w:vAlign w:val="center"/>
          </w:tcPr>
          <w:p w14:paraId="695E0BB0">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一线柜员岗、客户经理岗、电话客服岗、金融数据录入岗、理财经理岗、大堂经理岗</w:t>
            </w:r>
          </w:p>
        </w:tc>
      </w:tr>
      <w:tr w14:paraId="7534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2359" w:type="dxa"/>
            <w:vAlign w:val="center"/>
          </w:tcPr>
          <w:p w14:paraId="77111C7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职业资格</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技能证书</w:t>
            </w:r>
            <w:r>
              <w:rPr>
                <w:rFonts w:hint="eastAsia" w:ascii="仿宋" w:hAnsi="仿宋" w:eastAsia="仿宋" w:cs="仿宋"/>
                <w:bCs/>
                <w:color w:val="000000" w:themeColor="text1"/>
                <w:kern w:val="0"/>
                <w:sz w:val="24"/>
                <w:szCs w:val="24"/>
                <w:lang w:val="en-US" w:eastAsia="zh-CN"/>
                <w14:textFill>
                  <w14:solidFill>
                    <w14:schemeClr w14:val="tx1"/>
                  </w14:solidFill>
                </w14:textFill>
              </w:rPr>
              <w:t>举例</w:t>
            </w:r>
          </w:p>
        </w:tc>
        <w:tc>
          <w:tcPr>
            <w:tcW w:w="6040" w:type="dxa"/>
            <w:vAlign w:val="center"/>
          </w:tcPr>
          <w:p w14:paraId="2D3E2820">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银行业专业人员职业资格、证券期货基金业从业人员资格、会计专业技术资格、金融智能投顾等</w:t>
            </w:r>
          </w:p>
        </w:tc>
      </w:tr>
    </w:tbl>
    <w:p w14:paraId="12CF9FD7">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rPr>
        <w:t>六</w:t>
      </w:r>
      <w:r>
        <w:rPr>
          <w:rFonts w:eastAsia="黑体"/>
          <w:sz w:val="32"/>
          <w:szCs w:val="32"/>
        </w:rPr>
        <w:t>、培养目标</w:t>
      </w:r>
      <w:bookmarkEnd w:id="6"/>
    </w:p>
    <w:p w14:paraId="4009883D">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（一）中职学段培养目标</w:t>
      </w:r>
    </w:p>
    <w:p w14:paraId="5E7A5871">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color w:val="000000"/>
          <w:kern w:val="0"/>
          <w:sz w:val="32"/>
          <w:szCs w:val="32"/>
          <w:lang w:bidi="ar"/>
        </w:rPr>
        <w:t>本专业培养德智体美劳全面发展，掌握扎实的科学文化基础和金融、经济、财务等知识及相关法律法规，具备金融单证规范书写、业务信息录入、现金清点整理、假伪币识别收缴、金融设备使用、金融服务礼仪、柜面业务处理、金融产品营销、金融风险防控等专业能力，具有工匠精神和信息素养，能够从事金融临柜、大堂服务、银行信贷、保险代理、保险理赔、保险营销、证券营销、小微信贷、电话服务、金融外包服务、金融科技服务等工作的技术技能人才。</w:t>
      </w:r>
    </w:p>
    <w:p w14:paraId="60F41AB1">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（二）高职学段培养目标 </w:t>
      </w:r>
    </w:p>
    <w:p w14:paraId="5924C335">
      <w:pPr>
        <w:keepNext w:val="0"/>
        <w:keepLines w:val="0"/>
        <w:pageBreakBefore w:val="0"/>
        <w:widowControl/>
        <w:suppressLineNumbers w:val="0"/>
        <w:kinsoku/>
        <w:wordWrap/>
        <w:overflowPunct/>
        <w:topLinePunct w:val="0"/>
        <w:autoSpaceDE/>
        <w:autoSpaceDN/>
        <w:bidi w:val="0"/>
        <w:adjustRightInd/>
        <w:snapToGrid/>
        <w:spacing w:line="560" w:lineRule="exact"/>
        <w:ind w:firstLine="842"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bidi="ar"/>
        </w:rPr>
        <w:t>本专业培养德智体美劳全面发展，掌握扎实的科学文化基础和经济金融、会计、投资、营销及相关法律法规等知识，具备一定的金融机构柜面业务、贷款业务、客户投资理财业务等金融业务操作处理与金融风险防范等能力，具有工匠精神和信息素养，能够从事银行等金融机构一线柜面业务处理、银行信贷业务处理、电话咨询服务、金融数据录入、理财方案设计、厅堂业务引导等工作的高素质技术技能人才。</w:t>
      </w:r>
    </w:p>
    <w:p w14:paraId="56E80917">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hint="eastAsia" w:eastAsia="黑体"/>
          <w:color w:val="FF0000"/>
          <w:sz w:val="32"/>
          <w:szCs w:val="32"/>
          <w:lang w:val="en-US" w:eastAsia="zh-CN"/>
        </w:rPr>
      </w:pPr>
      <w:r>
        <w:rPr>
          <w:rFonts w:hint="eastAsia" w:eastAsia="黑体"/>
          <w:sz w:val="32"/>
          <w:szCs w:val="32"/>
          <w:lang w:val="en-US" w:eastAsia="zh-CN"/>
        </w:rPr>
        <w:t>七、</w:t>
      </w:r>
      <w:r>
        <w:rPr>
          <w:rFonts w:eastAsia="黑体"/>
          <w:sz w:val="32"/>
          <w:szCs w:val="32"/>
        </w:rPr>
        <w:t>培养规格</w:t>
      </w:r>
    </w:p>
    <w:p w14:paraId="4EB0AFDB">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 xml:space="preserve">（一）中职学段培养规格 </w:t>
      </w:r>
    </w:p>
    <w:p w14:paraId="26218913">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本专业学生应全面提升知识、能力、素质，筑牢科学文化知识和专业类通用技术技能基础，掌握并实际运用岗位（群）需要的专业技术技能，实现德智体美劳全面发展，总体上须达到以下要求：</w:t>
      </w:r>
    </w:p>
    <w:p w14:paraId="432F60D1">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坚定拥护中国共产党领导和中国特色社会主义制度，以习近平新时代中国特色社会主义思想为指导，践行社会主义核心价值观，具有坚定的理想信念、深厚的爱国情感和中华民族自豪感；</w:t>
      </w:r>
    </w:p>
    <w:p w14:paraId="27E5659B">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1AA16B15">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掌握支撑本专业学习和可持续发展必备的语文、历史、数学、外语（英语等）、信息技术等文化基础知识，具有良好的人文素养与科学素养，具备职业生涯规划能力；</w:t>
      </w:r>
    </w:p>
    <w:p w14:paraId="08933CC8">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具有良好的语言表达能力、文字表达能力、沟通合作能力，具有较强的集体意识和团队合作意识，</w:t>
      </w:r>
      <w:r>
        <w:rPr>
          <w:rFonts w:hint="eastAsia" w:ascii="仿宋" w:hAnsi="仿宋" w:eastAsia="仿宋"/>
          <w:color w:val="000000" w:themeColor="text1"/>
          <w:sz w:val="32"/>
          <w:szCs w:val="32"/>
          <w:lang w:eastAsia="zh-CN"/>
          <w14:textFill>
            <w14:solidFill>
              <w14:schemeClr w14:val="tx1"/>
            </w14:solidFill>
          </w14:textFill>
        </w:rPr>
        <w:t>学习一门外语并结合本专业加以运用</w:t>
      </w:r>
      <w:r>
        <w:rPr>
          <w:rFonts w:hint="eastAsia" w:ascii="仿宋" w:hAnsi="仿宋" w:eastAsia="仿宋"/>
          <w:color w:val="000000" w:themeColor="text1"/>
          <w:sz w:val="32"/>
          <w:szCs w:val="32"/>
          <w14:textFill>
            <w14:solidFill>
              <w14:schemeClr w14:val="tx1"/>
            </w14:solidFill>
          </w14:textFill>
        </w:rPr>
        <w:t>；</w:t>
      </w:r>
    </w:p>
    <w:p w14:paraId="44A4F092">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掌握金融、经济、财务等方面的专业基础理论知识；</w:t>
      </w:r>
    </w:p>
    <w:p w14:paraId="60449EF3">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掌握金融基础技能、金融客服礼仪、金融产品营销、保险初级实务、证券初级实务、银行柜台业务操作、金融风险防控、金融数据基础操作等技术技能；具有金融单证规范书写、业务信息录入、现金清点整理、假伪币识别收缴、客户服务、客服规范礼仪、产品营销技巧、营销策划与实施、软件设备操作维护、柜台业务处理、客户维护、风险防控等实践能力；</w:t>
      </w:r>
    </w:p>
    <w:p w14:paraId="1EEEDE06">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掌握信息技术基础知识，具有适应本行业数字化和智能化发展需求的基本数字技能，初步掌握金融领域数据识别、建模、采集、处理和可视化展示等数字化技能；</w:t>
      </w:r>
    </w:p>
    <w:p w14:paraId="715F0FC0">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具有终身学习和可持续发展的能力，具有一定的分析问题和解决问题的能力；</w:t>
      </w:r>
    </w:p>
    <w:p w14:paraId="6D879114">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掌握身体运动的基本知识和至少1项体育运动技能，养成良好的运动习惯、卫生习惯和行为习惯；具备一定的心理调适能力；</w:t>
      </w:r>
    </w:p>
    <w:p w14:paraId="2F07C51B">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掌握必备的美育知识，具有一定的文化修养、审美能力，形成至1项艺术特长或爱好；</w:t>
      </w:r>
    </w:p>
    <w:p w14:paraId="47D76C6E">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b/>
          <w:bCs/>
          <w:color w:val="000000"/>
          <w:kern w:val="0"/>
          <w:sz w:val="32"/>
          <w:szCs w:val="32"/>
          <w:lang w:val="en-US" w:eastAsia="zh-CN" w:bidi="ar"/>
        </w:rPr>
      </w:pP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树立正确的劳动观，尊重劳动，热爱劳动，具备与本专业职业发展相适应的劳动素养，弘扬劳模精神、劳动精神、工匠精神，弘扬劳动光荣、技能宝贵、创造伟大的时代风尚。</w:t>
      </w:r>
    </w:p>
    <w:p w14:paraId="07453BAA">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default" w:eastAsia="黑体"/>
          <w:b w:val="0"/>
          <w:bCs w:val="0"/>
          <w:color w:val="FF0000"/>
          <w:sz w:val="32"/>
          <w:szCs w:val="32"/>
          <w:lang w:val="en-US" w:eastAsia="zh-CN"/>
        </w:rPr>
      </w:pPr>
      <w:r>
        <w:rPr>
          <w:rFonts w:hint="eastAsia" w:ascii="楷体" w:hAnsi="楷体" w:eastAsia="楷体" w:cs="楷体"/>
          <w:b w:val="0"/>
          <w:bCs w:val="0"/>
          <w:color w:val="000000"/>
          <w:kern w:val="0"/>
          <w:sz w:val="32"/>
          <w:szCs w:val="32"/>
          <w:lang w:val="en-US" w:eastAsia="zh-CN" w:bidi="ar"/>
        </w:rPr>
        <w:t>（二）高职学段培养规格</w:t>
      </w:r>
      <w:r>
        <w:rPr>
          <w:rFonts w:hint="eastAsia" w:ascii="楷体" w:hAnsi="楷体" w:eastAsia="楷体" w:cs="楷体"/>
          <w:b w:val="0"/>
          <w:bCs w:val="0"/>
          <w:color w:val="000000"/>
          <w:sz w:val="32"/>
          <w:szCs w:val="32"/>
          <w:lang w:val="en-US" w:eastAsia="zh-CN"/>
        </w:rPr>
        <w:t xml:space="preserve"> </w:t>
      </w:r>
    </w:p>
    <w:p w14:paraId="1118229F">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bookmarkStart w:id="11" w:name="_Toc3340"/>
      <w:r>
        <w:rPr>
          <w:rFonts w:hint="eastAsia" w:ascii="仿宋" w:hAnsi="仿宋" w:eastAsia="仿宋"/>
          <w:color w:val="000000" w:themeColor="text1"/>
          <w:sz w:val="32"/>
          <w:szCs w:val="32"/>
          <w14:textFill>
            <w14:solidFill>
              <w14:schemeClr w14:val="tx1"/>
            </w14:solidFill>
          </w14:textFill>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79B411A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 xml:space="preserve">坚定拥护中国共产党领导和中国特色社会主义制度，以习近平新时代中国特色社会主义思想为指导，践行社会主义核心价值观，具有坚定的理想信念、深厚的爱国情感和中华民族自豪感； </w:t>
      </w:r>
    </w:p>
    <w:p w14:paraId="7377ACC2">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 xml:space="preserve">掌握与本专业对应职业活动相关的国家法律、行业规定，具有绿色生产、环境保护、安全防护、质量管理等相关知识与技能，了解相关行业文化，具有爱岗敬业的职业精神，遵守职业道德准则和行为规范，具备社会责任感和担当精神； </w:t>
      </w:r>
    </w:p>
    <w:p w14:paraId="4237C4CF">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 xml:space="preserve">掌握支撑本专业学习和可持续发展必备的语文、数学、外语（英语等）、信息技术等文化基础知识，具有良好的人文素养与科学素养，具备职业生涯规划能力； </w:t>
      </w:r>
    </w:p>
    <w:p w14:paraId="445AD2B7">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具有良好的语言表达能力、文字表达能力、沟通合作能力，具有较强的集体意识和团队合作意识，</w:t>
      </w:r>
      <w:r>
        <w:rPr>
          <w:rFonts w:hint="eastAsia" w:ascii="仿宋" w:hAnsi="仿宋" w:eastAsia="仿宋"/>
          <w:color w:val="000000" w:themeColor="text1"/>
          <w:sz w:val="32"/>
          <w:szCs w:val="32"/>
          <w:lang w:eastAsia="zh-CN"/>
          <w14:textFill>
            <w14:solidFill>
              <w14:schemeClr w14:val="tx1"/>
            </w14:solidFill>
          </w14:textFill>
        </w:rPr>
        <w:t>学习一门外语并结合本专业加以运用</w:t>
      </w:r>
      <w:r>
        <w:rPr>
          <w:rFonts w:hint="eastAsia" w:ascii="仿宋" w:hAnsi="仿宋" w:eastAsia="仿宋"/>
          <w:color w:val="000000" w:themeColor="text1"/>
          <w:sz w:val="32"/>
          <w:szCs w:val="32"/>
          <w14:textFill>
            <w14:solidFill>
              <w14:schemeClr w14:val="tx1"/>
            </w14:solidFill>
          </w14:textFill>
        </w:rPr>
        <w:t xml:space="preserve">； </w:t>
      </w:r>
    </w:p>
    <w:p w14:paraId="52937D57">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 xml:space="preserve">掌握经济学基础、金融学基础以及银行、证券、保险、会计等经济、金融相关的专业基础理论知识，能用理论来解释生活中的经济现象并运用于实践； </w:t>
      </w:r>
    </w:p>
    <w:p w14:paraId="361CC6CF">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 xml:space="preserve">掌握金融从业人员各项礼仪规范与营销基本策略技巧，能规范地进行各项业务的客户接待、业务引导，能开拓和维护客户，具有较强的金融产品营销能力；  </w:t>
      </w:r>
    </w:p>
    <w:p w14:paraId="6D7DF831">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 xml:space="preserve">掌握金融机构柜面业务、贷款业务、客户投资理财业务等的基本知识、业务规范与操作流程，具有规范进行各项业务操作的能力； </w:t>
      </w:r>
    </w:p>
    <w:p w14:paraId="0E7BCBBA">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 xml:space="preserve">掌握金融基本法律法规，了解金融机构风险管理一般制度规范与具体业务风险处理方法，能够进行金融业务风险的基本分析识别与防范； </w:t>
      </w:r>
    </w:p>
    <w:p w14:paraId="56123D70">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 xml:space="preserve">掌握现代金融业的新知识、新技术、新方法、新应用； </w:t>
      </w:r>
    </w:p>
    <w:p w14:paraId="40AA06B5">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 xml:space="preserve">掌握信息技术基础知识，具有适应本行业数字化和智能化发展需求的数字技能； </w:t>
      </w:r>
    </w:p>
    <w:p w14:paraId="4258DF2E">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 xml:space="preserve">具有探究学习、终身学习和可持续发展的能力，具有整合知识和综合运用知识分析问题和解决问题的能力； </w:t>
      </w:r>
    </w:p>
    <w:p w14:paraId="67DA45F2">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12.</w:t>
      </w:r>
      <w:r>
        <w:rPr>
          <w:rFonts w:hint="eastAsia" w:ascii="仿宋" w:hAnsi="仿宋" w:eastAsia="仿宋"/>
          <w:color w:val="000000" w:themeColor="text1"/>
          <w:sz w:val="32"/>
          <w:szCs w:val="32"/>
          <w14:textFill>
            <w14:solidFill>
              <w14:schemeClr w14:val="tx1"/>
            </w14:solidFill>
          </w14:textFill>
        </w:rPr>
        <w:t xml:space="preserve">掌握身体运动的基本知识和至少1项体育运动技能，达到国家大学生体质健康测试合格标准，养成良好的运动习惯、卫生习惯和行为习惯；具备一定的心理调适能力； </w:t>
      </w:r>
    </w:p>
    <w:p w14:paraId="7588A432">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13.</w:t>
      </w:r>
      <w:r>
        <w:rPr>
          <w:rFonts w:hint="eastAsia" w:ascii="仿宋" w:hAnsi="仿宋" w:eastAsia="仿宋"/>
          <w:color w:val="000000" w:themeColor="text1"/>
          <w:sz w:val="32"/>
          <w:szCs w:val="32"/>
          <w14:textFill>
            <w14:solidFill>
              <w14:schemeClr w14:val="tx1"/>
            </w14:solidFill>
          </w14:textFill>
        </w:rPr>
        <w:t xml:space="preserve">掌握必备的美育知识，具有一定的文化修养、审美能力，形成至少1项艺术特长或爱好； </w:t>
      </w:r>
    </w:p>
    <w:p w14:paraId="4575656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ascii="宋体" w:hAnsi="宋体" w:eastAsia="宋体" w:cs="宋体"/>
          <w:sz w:val="24"/>
          <w:szCs w:val="24"/>
        </w:rPr>
      </w:pPr>
      <w:r>
        <w:rPr>
          <w:rFonts w:hint="eastAsia" w:ascii="仿宋" w:hAnsi="仿宋" w:eastAsia="仿宋"/>
          <w:color w:val="000000" w:themeColor="text1"/>
          <w:sz w:val="32"/>
          <w:szCs w:val="32"/>
          <w:lang w:val="en-US" w:eastAsia="zh-CN"/>
          <w14:textFill>
            <w14:solidFill>
              <w14:schemeClr w14:val="tx1"/>
            </w14:solidFill>
          </w14:textFill>
        </w:rPr>
        <w:t>14.</w:t>
      </w:r>
      <w:r>
        <w:rPr>
          <w:rFonts w:hint="eastAsia" w:ascii="仿宋" w:hAnsi="仿宋" w:eastAsia="仿宋"/>
          <w:color w:val="000000" w:themeColor="text1"/>
          <w:sz w:val="32"/>
          <w:szCs w:val="32"/>
          <w14:textFill>
            <w14:solidFill>
              <w14:schemeClr w14:val="tx1"/>
            </w14:solidFill>
          </w14:textFill>
        </w:rPr>
        <w:t>树立正确的劳动观，尊重劳动，热爱劳动，具备与本专业职业发展相适应的劳动素养，弘扬劳模精神、劳动精神、工匠精神，弘扬劳动光荣、技能宝贵、创造伟大的时代风尚。</w:t>
      </w:r>
      <w:r>
        <w:rPr>
          <w:rFonts w:ascii="宋体" w:hAnsi="宋体" w:eastAsia="宋体" w:cs="宋体"/>
          <w:sz w:val="24"/>
          <w:szCs w:val="24"/>
        </w:rPr>
        <w:t xml:space="preserve"> </w:t>
      </w:r>
    </w:p>
    <w:p w14:paraId="1C00E1BA">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eastAsia="黑体"/>
          <w:sz w:val="32"/>
          <w:szCs w:val="32"/>
        </w:rPr>
      </w:pPr>
      <w:r>
        <w:rPr>
          <w:rFonts w:hint="eastAsia" w:eastAsia="黑体"/>
          <w:sz w:val="32"/>
          <w:szCs w:val="32"/>
          <w:lang w:val="en-US" w:eastAsia="zh-CN"/>
        </w:rPr>
        <w:t>八</w:t>
      </w:r>
      <w:r>
        <w:rPr>
          <w:rFonts w:eastAsia="黑体"/>
          <w:sz w:val="32"/>
          <w:szCs w:val="32"/>
        </w:rPr>
        <w:t>、课程设置及要求</w:t>
      </w:r>
      <w:bookmarkEnd w:id="11"/>
    </w:p>
    <w:p w14:paraId="5BFDD90E">
      <w:pPr>
        <w:keepNext w:val="0"/>
        <w:keepLines w:val="0"/>
        <w:pageBreakBefore w:val="0"/>
        <w:kinsoku/>
        <w:wordWrap/>
        <w:overflowPunct w:val="0"/>
        <w:topLinePunct w:val="0"/>
        <w:autoSpaceDE/>
        <w:autoSpaceDN/>
        <w:bidi w:val="0"/>
        <w:adjustRightInd w:val="0"/>
        <w:spacing w:line="560" w:lineRule="exact"/>
        <w:ind w:left="1043" w:leftChars="200" w:hanging="421" w:hangingChars="100"/>
        <w:outlineLvl w:val="1"/>
        <w:rPr>
          <w:rFonts w:ascii="楷体" w:hAnsi="楷体" w:eastAsia="楷体"/>
          <w:sz w:val="32"/>
          <w:szCs w:val="32"/>
        </w:rPr>
      </w:pPr>
      <w:bookmarkStart w:id="12" w:name="_Toc28761"/>
      <w:r>
        <w:rPr>
          <w:rFonts w:hint="eastAsia" w:ascii="楷体" w:hAnsi="楷体" w:eastAsia="楷体"/>
          <w:sz w:val="32"/>
          <w:szCs w:val="32"/>
        </w:rPr>
        <w:t>（一）公共基础课程</w:t>
      </w:r>
      <w:bookmarkEnd w:id="12"/>
    </w:p>
    <w:p w14:paraId="2441C384">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学校根据2020年教育部发布的</w:t>
      </w:r>
      <w:r>
        <w:rPr>
          <w:rFonts w:hint="eastAsia" w:ascii="仿宋" w:hAnsi="仿宋" w:eastAsia="仿宋"/>
          <w:color w:val="auto"/>
          <w:sz w:val="32"/>
          <w:szCs w:val="32"/>
        </w:rPr>
        <w:t>中等职业学校</w:t>
      </w:r>
      <w:r>
        <w:rPr>
          <w:rFonts w:hint="eastAsia" w:ascii="仿宋" w:hAnsi="仿宋" w:eastAsia="仿宋"/>
          <w:color w:val="auto"/>
          <w:sz w:val="32"/>
          <w:szCs w:val="32"/>
          <w:lang w:val="en-US" w:eastAsia="zh-CN"/>
        </w:rPr>
        <w:t>公共基础</w:t>
      </w:r>
      <w:r>
        <w:rPr>
          <w:rFonts w:hint="eastAsia" w:ascii="仿宋" w:hAnsi="仿宋" w:eastAsia="仿宋"/>
          <w:color w:val="auto"/>
          <w:sz w:val="32"/>
          <w:szCs w:val="32"/>
        </w:rPr>
        <w:t>课程标准</w:t>
      </w:r>
      <w:r>
        <w:rPr>
          <w:rFonts w:hint="eastAsia" w:ascii="仿宋" w:hAnsi="仿宋" w:eastAsia="仿宋"/>
          <w:color w:val="auto"/>
          <w:sz w:val="32"/>
          <w:szCs w:val="32"/>
          <w:lang w:val="en-US" w:eastAsia="zh-CN"/>
        </w:rPr>
        <w:t>开设公共基础课程。</w:t>
      </w:r>
    </w:p>
    <w:p w14:paraId="4E30A70E">
      <w:pPr>
        <w:keepNext w:val="0"/>
        <w:keepLines w:val="0"/>
        <w:pageBreakBefore w:val="0"/>
        <w:kinsoku/>
        <w:wordWrap/>
        <w:overflowPunct w:val="0"/>
        <w:topLinePunct w:val="0"/>
        <w:autoSpaceDE/>
        <w:autoSpaceDN/>
        <w:bidi w:val="0"/>
        <w:adjustRightInd w:val="0"/>
        <w:spacing w:line="560" w:lineRule="exact"/>
        <w:ind w:left="933" w:leftChars="300"/>
        <w:outlineLvl w:val="2"/>
        <w:rPr>
          <w:rFonts w:hint="default" w:ascii="仿宋" w:hAnsi="仿宋" w:eastAsia="仿宋"/>
          <w:sz w:val="32"/>
          <w:szCs w:val="32"/>
          <w:lang w:val="en-US" w:eastAsia="zh-CN"/>
        </w:rPr>
      </w:pPr>
      <w:r>
        <w:rPr>
          <w:rFonts w:hint="eastAsia" w:ascii="仿宋" w:hAnsi="仿宋" w:eastAsia="仿宋"/>
          <w:sz w:val="32"/>
          <w:szCs w:val="32"/>
          <w:lang w:eastAsia="zh-CN"/>
        </w:rPr>
        <w:t>1.</w:t>
      </w:r>
      <w:r>
        <w:rPr>
          <w:rFonts w:hint="eastAsia" w:ascii="仿宋" w:hAnsi="仿宋" w:eastAsia="仿宋"/>
          <w:sz w:val="32"/>
          <w:szCs w:val="32"/>
        </w:rPr>
        <w:t>思想政治</w:t>
      </w:r>
    </w:p>
    <w:p w14:paraId="4AE39853">
      <w:pPr>
        <w:keepNext w:val="0"/>
        <w:keepLines w:val="0"/>
        <w:pageBreakBefore w:val="0"/>
        <w:kinsoku/>
        <w:wordWrap/>
        <w:overflowPunct w:val="0"/>
        <w:topLinePunct w:val="0"/>
        <w:autoSpaceDE/>
        <w:autoSpaceDN/>
        <w:bidi w:val="0"/>
        <w:adjustRightInd w:val="0"/>
        <w:spacing w:line="560" w:lineRule="exact"/>
        <w:ind w:left="933" w:leftChars="300"/>
        <w:outlineLvl w:val="3"/>
        <w:rPr>
          <w:rFonts w:hint="default" w:ascii="仿宋" w:hAnsi="仿宋" w:eastAsia="仿宋"/>
          <w:sz w:val="32"/>
          <w:szCs w:val="32"/>
          <w:lang w:val="en-US" w:eastAsia="zh-CN"/>
        </w:rPr>
      </w:pPr>
      <w:r>
        <w:rPr>
          <w:rFonts w:hint="eastAsia" w:ascii="仿宋" w:hAnsi="仿宋" w:eastAsia="仿宋"/>
          <w:sz w:val="32"/>
          <w:szCs w:val="32"/>
        </w:rPr>
        <w:t>（1）中国特色社会主义</w:t>
      </w:r>
    </w:p>
    <w:p w14:paraId="23290B8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w:t>
      </w:r>
      <w:r>
        <w:rPr>
          <w:rFonts w:hint="eastAsia" w:ascii="仿宋" w:hAnsi="仿宋" w:eastAsia="仿宋"/>
          <w:sz w:val="32"/>
          <w:szCs w:val="32"/>
          <w:lang w:eastAsia="zh-CN"/>
        </w:rPr>
        <w:t>实现中华民族伟大复兴</w:t>
      </w:r>
      <w:r>
        <w:rPr>
          <w:rFonts w:ascii="仿宋" w:hAnsi="仿宋" w:eastAsia="仿宋"/>
          <w:sz w:val="32"/>
          <w:szCs w:val="32"/>
        </w:rPr>
        <w:t>的奋斗之中</w:t>
      </w:r>
      <w:r>
        <w:rPr>
          <w:rFonts w:hint="eastAsia" w:ascii="仿宋" w:hAnsi="仿宋" w:eastAsia="仿宋"/>
          <w:sz w:val="32"/>
          <w:szCs w:val="32"/>
        </w:rPr>
        <w:t>。</w:t>
      </w:r>
    </w:p>
    <w:p w14:paraId="636630E0">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（2）心理健康与职业生涯</w:t>
      </w:r>
    </w:p>
    <w:p w14:paraId="32A1413A">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618082F8">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（3）哲学与人生</w:t>
      </w:r>
    </w:p>
    <w:p w14:paraId="36519DE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阐明马克思主义哲学是科学的世界观和方法论，讲述辩证唯物主义和历史唯物主义基本观点及其对人生成长的意义；引导学生弘扬和践行社会主义核心价值观，为学生成长奠定正确的世界观、人生观和价值观基础</w:t>
      </w:r>
      <w:r>
        <w:rPr>
          <w:rFonts w:hint="eastAsia" w:ascii="仿宋" w:hAnsi="仿宋" w:eastAsia="仿宋"/>
          <w:sz w:val="32"/>
          <w:szCs w:val="32"/>
        </w:rPr>
        <w:t>。</w:t>
      </w:r>
    </w:p>
    <w:p w14:paraId="291E7AEB">
      <w:pPr>
        <w:keepNext w:val="0"/>
        <w:keepLines w:val="0"/>
        <w:pageBreakBefore w:val="0"/>
        <w:kinsoku/>
        <w:wordWrap/>
        <w:overflowPunct w:val="0"/>
        <w:topLinePunct w:val="0"/>
        <w:autoSpaceDE/>
        <w:autoSpaceDN/>
        <w:bidi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（4）职业道德与法治</w:t>
      </w:r>
    </w:p>
    <w:p w14:paraId="5EE46FC4">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r>
        <w:rPr>
          <w:rFonts w:hint="eastAsia" w:ascii="仿宋" w:hAnsi="仿宋" w:eastAsia="仿宋"/>
          <w:sz w:val="32"/>
          <w:szCs w:val="32"/>
        </w:rPr>
        <w:t>。</w:t>
      </w:r>
    </w:p>
    <w:p w14:paraId="3E6E70F0">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语文</w:t>
      </w:r>
    </w:p>
    <w:p w14:paraId="2AA6157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通过丰富的言语实践，逐步掌握语言文字特点及其运用规律，形成个体的言语经验，在具体的生活、学习、工作等语言运用情境中，正确理解与运用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w:t>
      </w:r>
      <w:r>
        <w:rPr>
          <w:rFonts w:hint="eastAsia" w:ascii="仿宋" w:hAnsi="仿宋" w:eastAsia="仿宋"/>
          <w:sz w:val="32"/>
          <w:szCs w:val="32"/>
          <w:lang w:eastAsia="zh-CN"/>
        </w:rPr>
        <w:t>品</w:t>
      </w:r>
      <w:r>
        <w:rPr>
          <w:rFonts w:hint="eastAsia" w:ascii="仿宋" w:hAnsi="仿宋" w:eastAsia="仿宋"/>
          <w:sz w:val="32"/>
          <w:szCs w:val="32"/>
        </w:rPr>
        <w:t>味语言艺术，发现美，体验美，欣赏美，崇尚真善美，提高语言文化鉴别能力，形成正确的审美意识、健康向上的审美情趣与鉴赏品位，提升审美境界，在生活、工作情境中运用口语和书面语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w:t>
      </w:r>
      <w:r>
        <w:rPr>
          <w:rFonts w:ascii="仿宋" w:hAnsi="仿宋" w:eastAsia="仿宋"/>
          <w:sz w:val="32"/>
          <w:szCs w:val="32"/>
        </w:rPr>
        <w:t>国家普通话水平测试等级证书</w:t>
      </w:r>
      <w:r>
        <w:rPr>
          <w:rFonts w:hint="eastAsia" w:ascii="仿宋" w:hAnsi="仿宋" w:eastAsia="仿宋"/>
          <w:sz w:val="32"/>
          <w:szCs w:val="32"/>
        </w:rPr>
        <w:t>。</w:t>
      </w:r>
    </w:p>
    <w:p w14:paraId="20FC3661">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历史</w:t>
      </w:r>
    </w:p>
    <w:p w14:paraId="51C3E15B">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社会主义建设者和接班人。</w:t>
      </w:r>
    </w:p>
    <w:p w14:paraId="63196F18">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历史课程含“中国历史”与“世界历史”两部分内容。</w:t>
      </w:r>
    </w:p>
    <w:p w14:paraId="09DC2448">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数学</w:t>
      </w:r>
    </w:p>
    <w:p w14:paraId="657130B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 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6B98F8B4">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lang w:eastAsia="zh-CN"/>
        </w:rPr>
        <w:t>5.</w:t>
      </w:r>
      <w:r>
        <w:rPr>
          <w:rFonts w:hint="eastAsia" w:ascii="仿宋" w:hAnsi="仿宋" w:eastAsia="仿宋"/>
          <w:sz w:val="32"/>
          <w:szCs w:val="32"/>
        </w:rPr>
        <w:t>英语</w:t>
      </w:r>
    </w:p>
    <w:p w14:paraId="6B9AD3E1">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14:paraId="14958FAC">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lang w:eastAsia="zh-CN"/>
        </w:rPr>
        <w:t>6.</w:t>
      </w:r>
      <w:r>
        <w:rPr>
          <w:rFonts w:hint="eastAsia" w:ascii="仿宋" w:hAnsi="仿宋" w:eastAsia="仿宋"/>
          <w:sz w:val="32"/>
          <w:szCs w:val="32"/>
        </w:rPr>
        <w:t>信息技术</w:t>
      </w:r>
    </w:p>
    <w:p w14:paraId="0CDB96D1">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14:paraId="4FB7A8DE">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lang w:eastAsia="zh-CN"/>
        </w:rPr>
        <w:t>7.</w:t>
      </w:r>
      <w:r>
        <w:rPr>
          <w:rFonts w:hint="eastAsia" w:ascii="仿宋" w:hAnsi="仿宋" w:eastAsia="仿宋"/>
          <w:sz w:val="32"/>
          <w:szCs w:val="32"/>
        </w:rPr>
        <w:t>体育与健康</w:t>
      </w:r>
    </w:p>
    <w:p w14:paraId="2AD1D0A0">
      <w:pPr>
        <w:keepNext w:val="0"/>
        <w:keepLines w:val="0"/>
        <w:pageBreakBefore w:val="0"/>
        <w:kinsoku/>
        <w:wordWrap/>
        <w:overflowPunct w:val="0"/>
        <w:topLinePunct w:val="0"/>
        <w:autoSpaceDE/>
        <w:autoSpaceDN/>
        <w:bidi w:val="0"/>
        <w:adjustRightInd w:val="0"/>
        <w:spacing w:line="560" w:lineRule="exact"/>
        <w:outlineLvl w:val="9"/>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通过学习，学生能够喜爱并积极参与体育运动，享受体育运动的乐趣；学会锻炼身体的科学方法，掌握1</w:t>
      </w:r>
      <w:r>
        <w:rPr>
          <w:rFonts w:ascii="仿宋" w:hAnsi="仿宋" w:eastAsia="仿宋"/>
          <w:sz w:val="32"/>
          <w:szCs w:val="32"/>
        </w:rPr>
        <w:t>-2</w:t>
      </w:r>
      <w:r>
        <w:rPr>
          <w:rFonts w:hint="eastAsia" w:ascii="仿宋" w:hAnsi="仿宋" w:eastAsia="仿宋"/>
          <w:sz w:val="32"/>
          <w:szCs w:val="32"/>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14:paraId="3A32F3C0">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lang w:eastAsia="zh-CN"/>
        </w:rPr>
        <w:t>8.</w:t>
      </w:r>
      <w:r>
        <w:rPr>
          <w:rFonts w:hint="eastAsia" w:ascii="仿宋" w:hAnsi="仿宋" w:eastAsia="仿宋"/>
          <w:sz w:val="32"/>
          <w:szCs w:val="32"/>
        </w:rPr>
        <w:t>艺术</w:t>
      </w:r>
    </w:p>
    <w:p w14:paraId="5AB13965">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（1）音乐欣赏</w:t>
      </w:r>
    </w:p>
    <w:p w14:paraId="472E61FD">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参与音乐鉴赏与实践活动，学习有关知识和技能，认识音乐的基本功能与作用，获得精神愉悦，提高</w:t>
      </w:r>
      <w:r>
        <w:rPr>
          <w:rFonts w:hint="eastAsia" w:ascii="仿宋" w:hAnsi="仿宋" w:eastAsia="仿宋"/>
          <w:sz w:val="32"/>
          <w:szCs w:val="32"/>
          <w:lang w:eastAsia="zh-CN"/>
        </w:rPr>
        <w:t>审美情趣</w:t>
      </w:r>
      <w:r>
        <w:rPr>
          <w:rFonts w:hint="eastAsia" w:ascii="仿宋" w:hAnsi="仿宋" w:eastAsia="仿宋"/>
          <w:sz w:val="32"/>
          <w:szCs w:val="32"/>
        </w:rPr>
        <w:t>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14:paraId="08E8D1BE">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（2）美术欣赏</w:t>
      </w:r>
    </w:p>
    <w:p w14:paraId="7E0AE3B8">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r>
        <w:rPr>
          <w:rFonts w:hint="eastAsia" w:ascii="仿宋" w:hAnsi="仿宋" w:eastAsia="仿宋"/>
          <w:sz w:val="32"/>
          <w:szCs w:val="32"/>
        </w:rPr>
        <w:t>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14:paraId="24F7AC82">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（3）书法</w:t>
      </w:r>
    </w:p>
    <w:p w14:paraId="2659C128">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了解中国书画基础知识与技法，熟悉中国书画的大致分类。赏析中国书画经典作品，认识中国传统艺术风格，</w:t>
      </w:r>
      <w:r>
        <w:rPr>
          <w:rFonts w:hint="eastAsia" w:ascii="仿宋" w:hAnsi="仿宋" w:eastAsia="仿宋"/>
          <w:sz w:val="32"/>
          <w:szCs w:val="32"/>
          <w:lang w:eastAsia="zh-CN"/>
        </w:rPr>
        <w:t>感悟</w:t>
      </w:r>
      <w:r>
        <w:rPr>
          <w:rFonts w:hint="eastAsia" w:ascii="仿宋" w:hAnsi="仿宋" w:eastAsia="仿宋"/>
          <w:sz w:val="32"/>
          <w:szCs w:val="32"/>
        </w:rPr>
        <w:t>中国书画所蕴含的思想情感、审美意趣和民族精神，提高审美能力和文化品位。通过软、硬笔习字练习，掌握楷书、行书的基本运笔与技巧，养成良好的书写习惯，提高书写能力，提升自我修养。</w:t>
      </w:r>
    </w:p>
    <w:p w14:paraId="25FAE23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（4）礼乐修身</w:t>
      </w:r>
    </w:p>
    <w:p w14:paraId="7D69456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通过学习社交礼仪常识、各种情境的礼仪训练，掌握必备 的礼仪知识和技能，领会礼仪的核心精神，提高艺术审美和鉴赏能力，弘扬中华优秀传统美德，做到知行合一。</w:t>
      </w:r>
    </w:p>
    <w:p w14:paraId="67AB5650">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lang w:eastAsia="zh-CN"/>
        </w:rPr>
        <w:t>9.</w:t>
      </w:r>
      <w:r>
        <w:rPr>
          <w:rFonts w:hint="eastAsia" w:ascii="仿宋" w:hAnsi="仿宋" w:eastAsia="仿宋"/>
          <w:sz w:val="32"/>
          <w:szCs w:val="32"/>
        </w:rPr>
        <w:t>劳动教育</w:t>
      </w:r>
    </w:p>
    <w:p w14:paraId="63F9B2FF">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14:paraId="4D8025D1">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lang w:eastAsia="zh-CN"/>
        </w:rPr>
        <w:t>10.</w:t>
      </w:r>
      <w:r>
        <w:rPr>
          <w:rFonts w:hint="eastAsia" w:ascii="仿宋" w:hAnsi="仿宋" w:eastAsia="仿宋"/>
          <w:sz w:val="32"/>
          <w:szCs w:val="32"/>
        </w:rPr>
        <w:t>军事训练</w:t>
      </w:r>
    </w:p>
    <w:p w14:paraId="132FB8B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ascii="仿宋" w:hAnsi="仿宋" w:eastAsia="仿宋" w:cs="仿宋"/>
          <w:sz w:val="32"/>
          <w:szCs w:val="32"/>
        </w:rPr>
      </w:pPr>
      <w:r>
        <w:rPr>
          <w:rFonts w:hint="eastAsia" w:ascii="仿宋" w:hAnsi="仿宋" w:eastAsia="仿宋" w:cs="仿宋"/>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14:paraId="43AB219B">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11.中华优秀传统文化</w:t>
      </w:r>
    </w:p>
    <w:p w14:paraId="7AB6793E">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了解中华优秀传统文化的基本特征、思想理念、传统美德、道德规范和人文精神，理解传统艺术、古代文学、传统节日、古代礼仪等文化内涵，能将中华优秀传统文化思想、传统美德、道德规范和人文精神运用于社会生活，并进行传播。增强学生弘扬中华传统文化的自觉性，提升对中国特色社会主义文化的自信力和对社会主义核心价值观的践行力，增强文化认同感、文化自信心、民族自豪感。</w:t>
      </w:r>
    </w:p>
    <w:p w14:paraId="60DB3C23">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12.国家安全教育</w:t>
      </w:r>
    </w:p>
    <w:p w14:paraId="29F8611C">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课程重点讲述人身财产安全、饮食安全、出行安全、网络安全、学习与就业安全、预防与应对意外事故与突发事件、公共卫生安全与急救处理等内容，加大安全教育力度，培养公共安全意识，提高广大学生的安全意识和应对突发事件的避险自救能力，最大限度地预防和减少各种安全事故的发生。</w:t>
      </w:r>
    </w:p>
    <w:p w14:paraId="0DBD330B">
      <w:pPr>
        <w:keepNext w:val="0"/>
        <w:keepLines w:val="0"/>
        <w:pageBreakBefore w:val="0"/>
        <w:kinsoku/>
        <w:wordWrap/>
        <w:overflowPunct w:val="0"/>
        <w:topLinePunct w:val="0"/>
        <w:autoSpaceDE/>
        <w:autoSpaceDN/>
        <w:bidi w:val="0"/>
        <w:adjustRightInd w:val="0"/>
        <w:spacing w:line="560" w:lineRule="exact"/>
        <w:ind w:left="1043" w:leftChars="200" w:hanging="421" w:hangingChars="100"/>
        <w:outlineLvl w:val="1"/>
        <w:rPr>
          <w:rFonts w:hint="default" w:ascii="楷体" w:hAnsi="楷体" w:eastAsia="楷体"/>
          <w:sz w:val="32"/>
          <w:szCs w:val="32"/>
          <w:lang w:val="en-US" w:eastAsia="zh-CN"/>
        </w:rPr>
      </w:pPr>
      <w:bookmarkStart w:id="13" w:name="_Toc11152"/>
      <w:r>
        <w:rPr>
          <w:rFonts w:hint="eastAsia" w:ascii="楷体" w:hAnsi="楷体" w:eastAsia="楷体"/>
          <w:sz w:val="32"/>
          <w:szCs w:val="32"/>
        </w:rPr>
        <w:t>（二）</w:t>
      </w:r>
      <w:r>
        <w:rPr>
          <w:rFonts w:hint="eastAsia" w:ascii="楷体" w:hAnsi="楷体" w:eastAsia="楷体"/>
          <w:sz w:val="32"/>
          <w:szCs w:val="32"/>
          <w:lang w:val="en-US" w:eastAsia="zh-CN"/>
        </w:rPr>
        <w:t>中职学段</w:t>
      </w:r>
      <w:r>
        <w:rPr>
          <w:rFonts w:hint="eastAsia" w:ascii="楷体" w:hAnsi="楷体" w:eastAsia="楷体"/>
          <w:sz w:val="32"/>
          <w:szCs w:val="32"/>
        </w:rPr>
        <w:t>专业课程</w:t>
      </w:r>
      <w:bookmarkEnd w:id="13"/>
    </w:p>
    <w:p w14:paraId="0829AFF6">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1.专业基础课</w:t>
      </w:r>
    </w:p>
    <w:tbl>
      <w:tblPr>
        <w:tblStyle w:val="10"/>
        <w:tblW w:w="8679" w:type="dxa"/>
        <w:jc w:val="center"/>
        <w:tblLayout w:type="autofit"/>
        <w:tblCellMar>
          <w:top w:w="0" w:type="dxa"/>
          <w:left w:w="108" w:type="dxa"/>
          <w:bottom w:w="0" w:type="dxa"/>
          <w:right w:w="108" w:type="dxa"/>
        </w:tblCellMar>
      </w:tblPr>
      <w:tblGrid>
        <w:gridCol w:w="1029"/>
        <w:gridCol w:w="2024"/>
        <w:gridCol w:w="5626"/>
      </w:tblGrid>
      <w:tr w14:paraId="78D2F74A">
        <w:tblPrEx>
          <w:tblCellMar>
            <w:top w:w="0" w:type="dxa"/>
            <w:left w:w="108" w:type="dxa"/>
            <w:bottom w:w="0" w:type="dxa"/>
            <w:right w:w="108" w:type="dxa"/>
          </w:tblCellMar>
        </w:tblPrEx>
        <w:trPr>
          <w:trHeight w:val="388"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3A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7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4C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09FF17F8">
        <w:tblPrEx>
          <w:tblCellMar>
            <w:top w:w="0" w:type="dxa"/>
            <w:left w:w="108" w:type="dxa"/>
            <w:bottom w:w="0" w:type="dxa"/>
            <w:right w:w="108" w:type="dxa"/>
          </w:tblCellMar>
        </w:tblPrEx>
        <w:trPr>
          <w:trHeight w:val="5095"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56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24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金融</w:t>
            </w:r>
            <w:r>
              <w:rPr>
                <w:rFonts w:hint="eastAsia" w:ascii="仿宋" w:hAnsi="仿宋" w:eastAsia="仿宋" w:cs="仿宋"/>
                <w:color w:val="000000"/>
                <w:kern w:val="0"/>
                <w:sz w:val="24"/>
                <w:szCs w:val="24"/>
                <w:highlight w:val="none"/>
                <w:lang w:val="en-US" w:eastAsia="zh-CN" w:bidi="ar"/>
              </w:rPr>
              <w:t>基础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76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课程的主要内容包括：货币、信用和银行的基本理论和基础知识；金融市场的发展及运作；金融机构体系基本理论；商业银行和中央银行的性质、职能和基本业务活动；其他金融机构基本业务；中央银行货币政策的内容及宏观调控的过程；通货膨胀与通货紧缩基本理论；金融监管基本理论等。通过课程的学习，学生能掌握货币、信用、金融市场、金融机构及体系、银行等金融专业基础知识，为今后继续学习证券基础、保险基础、银行柜面业务等金融事务专业课程打下坚实的专业基础。培养学生的敬业精神、团队精神、求索精神，使其具有良好的人际沟通能力和职业道德品格，为上岗就业成为一名优秀的金融专业人才奠定良好的理论和实践基础。 </w:t>
            </w:r>
          </w:p>
        </w:tc>
      </w:tr>
      <w:tr w14:paraId="3D97AEB6">
        <w:tblPrEx>
          <w:tblCellMar>
            <w:top w:w="0" w:type="dxa"/>
            <w:left w:w="108" w:type="dxa"/>
            <w:bottom w:w="0" w:type="dxa"/>
            <w:right w:w="108" w:type="dxa"/>
          </w:tblCellMar>
        </w:tblPrEx>
        <w:trPr>
          <w:trHeight w:val="745"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13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4F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金融技能</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615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highlight w:val="none"/>
                <w:lang w:bidi="ar"/>
              </w:rPr>
              <w:t>加强数字书写技能、点钞技能、电子计算工具应用等</w:t>
            </w:r>
            <w:r>
              <w:rPr>
                <w:rFonts w:hint="eastAsia" w:ascii="仿宋" w:hAnsi="仿宋" w:eastAsia="仿宋" w:cs="仿宋"/>
                <w:color w:val="000000"/>
                <w:kern w:val="0"/>
                <w:sz w:val="24"/>
                <w:szCs w:val="24"/>
                <w:highlight w:val="none"/>
                <w:lang w:val="en-US" w:eastAsia="zh-CN" w:bidi="ar"/>
              </w:rPr>
              <w:t>金融</w:t>
            </w:r>
            <w:r>
              <w:rPr>
                <w:rFonts w:hint="eastAsia" w:ascii="仿宋" w:hAnsi="仿宋" w:eastAsia="仿宋" w:cs="仿宋"/>
                <w:color w:val="000000"/>
                <w:kern w:val="0"/>
                <w:sz w:val="24"/>
                <w:szCs w:val="24"/>
                <w:highlight w:val="none"/>
                <w:lang w:bidi="ar"/>
              </w:rPr>
              <w:t>基本技能和专业基础知识的学习，提高学生的基本专业素质，</w:t>
            </w:r>
            <w:r>
              <w:rPr>
                <w:rFonts w:hint="eastAsia" w:ascii="仿宋" w:hAnsi="仿宋" w:eastAsia="仿宋" w:cs="仿宋"/>
                <w:color w:val="000000"/>
                <w:kern w:val="0"/>
                <w:sz w:val="24"/>
                <w:szCs w:val="24"/>
                <w:highlight w:val="none"/>
                <w:lang w:eastAsia="zh-CN" w:bidi="ar"/>
              </w:rPr>
              <w:t>培养</w:t>
            </w:r>
            <w:r>
              <w:rPr>
                <w:rFonts w:hint="eastAsia" w:ascii="仿宋" w:hAnsi="仿宋" w:eastAsia="仿宋" w:cs="仿宋"/>
                <w:color w:val="000000"/>
                <w:kern w:val="0"/>
                <w:sz w:val="24"/>
                <w:szCs w:val="24"/>
                <w:highlight w:val="none"/>
                <w:lang w:bidi="ar"/>
              </w:rPr>
              <w:t>学生精益求精的工匠精神和吃苦耐劳的劳动精神，为学生从事</w:t>
            </w:r>
            <w:r>
              <w:rPr>
                <w:rFonts w:hint="eastAsia" w:ascii="仿宋" w:hAnsi="仿宋" w:eastAsia="仿宋" w:cs="仿宋"/>
                <w:color w:val="000000"/>
                <w:kern w:val="0"/>
                <w:sz w:val="24"/>
                <w:szCs w:val="24"/>
                <w:highlight w:val="none"/>
                <w:lang w:val="en-US" w:eastAsia="zh-CN" w:bidi="ar"/>
              </w:rPr>
              <w:t>金融</w:t>
            </w:r>
            <w:r>
              <w:rPr>
                <w:rFonts w:hint="eastAsia" w:ascii="仿宋" w:hAnsi="仿宋" w:eastAsia="仿宋" w:cs="仿宋"/>
                <w:color w:val="000000"/>
                <w:kern w:val="0"/>
                <w:sz w:val="24"/>
                <w:szCs w:val="24"/>
                <w:highlight w:val="none"/>
                <w:lang w:bidi="ar"/>
              </w:rPr>
              <w:t>相关工作</w:t>
            </w:r>
            <w:r>
              <w:rPr>
                <w:rFonts w:hint="eastAsia" w:ascii="仿宋" w:hAnsi="仿宋" w:eastAsia="仿宋" w:cs="仿宋"/>
                <w:color w:val="000000"/>
                <w:kern w:val="0"/>
                <w:sz w:val="24"/>
                <w:szCs w:val="24"/>
                <w:highlight w:val="none"/>
                <w:lang w:eastAsia="zh-CN" w:bidi="ar"/>
              </w:rPr>
              <w:t>奠定</w:t>
            </w:r>
            <w:r>
              <w:rPr>
                <w:rFonts w:hint="eastAsia" w:ascii="仿宋" w:hAnsi="仿宋" w:eastAsia="仿宋" w:cs="仿宋"/>
                <w:color w:val="000000"/>
                <w:kern w:val="0"/>
                <w:sz w:val="24"/>
                <w:szCs w:val="24"/>
                <w:highlight w:val="none"/>
                <w:lang w:bidi="ar"/>
              </w:rPr>
              <w:t>基础</w:t>
            </w:r>
            <w:r>
              <w:rPr>
                <w:rFonts w:hint="eastAsia" w:ascii="仿宋" w:hAnsi="仿宋" w:eastAsia="仿宋" w:cs="仿宋"/>
                <w:color w:val="000000"/>
                <w:kern w:val="0"/>
                <w:sz w:val="24"/>
                <w:szCs w:val="24"/>
                <w:highlight w:val="none"/>
                <w:lang w:eastAsia="zh-CN" w:bidi="ar"/>
              </w:rPr>
              <w:t>。</w:t>
            </w:r>
          </w:p>
        </w:tc>
      </w:tr>
      <w:tr w14:paraId="23DF8676">
        <w:tblPrEx>
          <w:tblCellMar>
            <w:top w:w="0" w:type="dxa"/>
            <w:left w:w="108" w:type="dxa"/>
            <w:bottom w:w="0" w:type="dxa"/>
            <w:right w:w="108" w:type="dxa"/>
          </w:tblCellMar>
        </w:tblPrEx>
        <w:trPr>
          <w:trHeight w:val="745"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32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3</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47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bidi="ar"/>
              </w:rPr>
              <w:t>会计基础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6D8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lang w:bidi="ar"/>
              </w:rPr>
              <w:t>掌握会计的职能、特点、对象及会计核算基本前提等基本理论。掌握会计要素、会计等式、会计科目和借贷记账法等基本知识。能够填制会计凭证、登记会计账簿、编制会计报表</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使学生具备学习后续专业课程的专业基础能力</w:t>
            </w:r>
            <w:r>
              <w:rPr>
                <w:rFonts w:hint="eastAsia" w:ascii="仿宋" w:hAnsi="仿宋" w:eastAsia="仿宋" w:cs="仿宋"/>
                <w:color w:val="000000"/>
                <w:kern w:val="0"/>
                <w:sz w:val="24"/>
                <w:szCs w:val="24"/>
                <w:lang w:eastAsia="zh-CN" w:bidi="ar"/>
              </w:rPr>
              <w:t>。</w:t>
            </w:r>
          </w:p>
        </w:tc>
      </w:tr>
      <w:tr w14:paraId="076DFC74">
        <w:tblPrEx>
          <w:tblCellMar>
            <w:top w:w="0" w:type="dxa"/>
            <w:left w:w="108" w:type="dxa"/>
            <w:bottom w:w="0" w:type="dxa"/>
            <w:right w:w="108" w:type="dxa"/>
          </w:tblCellMar>
        </w:tblPrEx>
        <w:trPr>
          <w:trHeight w:val="745"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D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BF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bidi="ar"/>
              </w:rPr>
              <w:t>财经法规与会计职业道德</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979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 xml:space="preserve">能够识记、理解和辨析会计法律法规、支付结算法律制度、税收征管法律法规等主要条款内容，使学生明辨违背职业道德的财经行为。 </w:t>
            </w:r>
          </w:p>
        </w:tc>
      </w:tr>
    </w:tbl>
    <w:p w14:paraId="2BC9D53D">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olor w:val="auto"/>
          <w:sz w:val="32"/>
          <w:szCs w:val="32"/>
          <w:lang w:val="en-US" w:eastAsia="zh-CN"/>
        </w:rPr>
      </w:pPr>
      <w:bookmarkStart w:id="14" w:name="_Toc25730"/>
    </w:p>
    <w:p w14:paraId="30198C48">
      <w:pPr>
        <w:keepNext w:val="0"/>
        <w:keepLines w:val="0"/>
        <w:pageBreakBefore w:val="0"/>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2.专业核心课程</w:t>
      </w:r>
      <w:bookmarkEnd w:id="14"/>
    </w:p>
    <w:tbl>
      <w:tblPr>
        <w:tblStyle w:val="10"/>
        <w:tblW w:w="8679" w:type="dxa"/>
        <w:jc w:val="center"/>
        <w:tblLayout w:type="autofit"/>
        <w:tblCellMar>
          <w:top w:w="0" w:type="dxa"/>
          <w:left w:w="108" w:type="dxa"/>
          <w:bottom w:w="0" w:type="dxa"/>
          <w:right w:w="108" w:type="dxa"/>
        </w:tblCellMar>
      </w:tblPr>
      <w:tblGrid>
        <w:gridCol w:w="1044"/>
        <w:gridCol w:w="2009"/>
        <w:gridCol w:w="5626"/>
      </w:tblGrid>
      <w:tr w14:paraId="0284D88E">
        <w:tblPrEx>
          <w:tblCellMar>
            <w:top w:w="0" w:type="dxa"/>
            <w:left w:w="108" w:type="dxa"/>
            <w:bottom w:w="0" w:type="dxa"/>
            <w:right w:w="108" w:type="dxa"/>
          </w:tblCellMar>
        </w:tblPrEx>
        <w:trPr>
          <w:trHeight w:val="386" w:hRule="atLeast"/>
          <w:tblHeader/>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BB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70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00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47D1DC8F">
        <w:tblPrEx>
          <w:tblCellMar>
            <w:top w:w="0" w:type="dxa"/>
            <w:left w:w="108" w:type="dxa"/>
            <w:bottom w:w="0" w:type="dxa"/>
            <w:right w:w="108" w:type="dxa"/>
          </w:tblCellMar>
        </w:tblPrEx>
        <w:trPr>
          <w:trHeight w:val="990" w:hRule="atLeas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43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C7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证券基础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C54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 具备证券及证券市场的基础知识</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 xml:space="preserve"> 掌握证券开户、第三方存管、转托管和销户业务操作流程和操作方法</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掌握证券行情软件基本操作方法，会下单</w:t>
            </w:r>
          </w:p>
          <w:p w14:paraId="346365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委托、查询和撤单</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掌握证券市场行情的基本面的分析方法与技术分析方法</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能遵守证券业自律和监管的各项规章制度</w:t>
            </w:r>
          </w:p>
        </w:tc>
      </w:tr>
      <w:tr w14:paraId="4D6AEC32">
        <w:tblPrEx>
          <w:tblCellMar>
            <w:top w:w="0" w:type="dxa"/>
            <w:left w:w="108" w:type="dxa"/>
            <w:bottom w:w="0" w:type="dxa"/>
            <w:right w:w="108" w:type="dxa"/>
          </w:tblCellMar>
        </w:tblPrEx>
        <w:trPr>
          <w:trHeight w:val="636" w:hRule="atLeas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7F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4F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个人投资理财</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F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了解不同种类的个人投资理财方式，学习如何通过不同理财渠道做到可用资金的利益最大化。</w:t>
            </w:r>
          </w:p>
        </w:tc>
      </w:tr>
      <w:tr w14:paraId="01259D1A">
        <w:tblPrEx>
          <w:tblCellMar>
            <w:top w:w="0" w:type="dxa"/>
            <w:left w:w="108" w:type="dxa"/>
            <w:bottom w:w="0" w:type="dxa"/>
            <w:right w:w="108" w:type="dxa"/>
          </w:tblCellMar>
        </w:tblPrEx>
        <w:trPr>
          <w:trHeight w:val="659" w:hRule="atLeas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C4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3</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1E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金融</w:t>
            </w:r>
            <w:r>
              <w:rPr>
                <w:rFonts w:hint="eastAsia" w:ascii="仿宋" w:hAnsi="仿宋" w:eastAsia="仿宋" w:cs="仿宋"/>
                <w:color w:val="000000"/>
                <w:kern w:val="0"/>
                <w:sz w:val="24"/>
                <w:szCs w:val="24"/>
                <w:highlight w:val="none"/>
                <w:lang w:val="en-US" w:eastAsia="zh-CN" w:bidi="ar"/>
              </w:rPr>
              <w:t>产品</w:t>
            </w:r>
            <w:r>
              <w:rPr>
                <w:rFonts w:hint="eastAsia" w:ascii="仿宋" w:hAnsi="仿宋" w:eastAsia="仿宋" w:cs="仿宋"/>
                <w:color w:val="000000"/>
                <w:kern w:val="0"/>
                <w:sz w:val="24"/>
                <w:szCs w:val="24"/>
                <w:highlight w:val="none"/>
                <w:lang w:bidi="ar"/>
              </w:rPr>
              <w:t>营销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AF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掌握金融营销理论，熟悉产品类型特点</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具备营销环境和购买者行为分析、市场调研和目标市场选择能力</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掌握产品定价与营销策略</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 xml:space="preserve"> 理解营销方式、特点、技巧并会实际选择运用</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掌握售后客户维护方法、服务用语及流程</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知晓客户异议类型，掌握正确处理方法</w:t>
            </w:r>
            <w:r>
              <w:rPr>
                <w:rFonts w:hint="eastAsia" w:ascii="仿宋" w:hAnsi="仿宋" w:eastAsia="仿宋" w:cs="仿宋"/>
                <w:color w:val="000000"/>
                <w:kern w:val="0"/>
                <w:sz w:val="24"/>
                <w:szCs w:val="24"/>
                <w:highlight w:val="none"/>
                <w:lang w:eastAsia="zh-CN" w:bidi="ar"/>
              </w:rPr>
              <w:t>。</w:t>
            </w:r>
          </w:p>
        </w:tc>
      </w:tr>
      <w:tr w14:paraId="5E03C66C">
        <w:tblPrEx>
          <w:tblCellMar>
            <w:top w:w="0" w:type="dxa"/>
            <w:left w:w="108" w:type="dxa"/>
            <w:bottom w:w="0" w:type="dxa"/>
            <w:right w:w="108" w:type="dxa"/>
          </w:tblCellMar>
        </w:tblPrEx>
        <w:trPr>
          <w:trHeight w:val="659" w:hRule="atLeas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E1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4</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AB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保险</w:t>
            </w:r>
            <w:r>
              <w:rPr>
                <w:rFonts w:hint="eastAsia" w:ascii="仿宋" w:hAnsi="仿宋" w:eastAsia="仿宋" w:cs="仿宋"/>
                <w:color w:val="000000"/>
                <w:kern w:val="0"/>
                <w:sz w:val="24"/>
                <w:szCs w:val="24"/>
                <w:highlight w:val="none"/>
                <w:lang w:val="en-US" w:eastAsia="zh-CN" w:bidi="ar"/>
              </w:rPr>
              <w:t>基础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25D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能识别风险及其类别，掌握风险管理程序及方法；会进行准客户拓展，知晓展业流程；能完成保险合同的订立、变更、终止，会办理不同险种的投保业务；知晓常见险种的特点、赔付要点，会办理查勘、定损、核赔业务； 会进行家庭保单整理与管理，能为客户制订保险配置方案</w:t>
            </w:r>
          </w:p>
        </w:tc>
      </w:tr>
      <w:tr w14:paraId="30D87D05">
        <w:tblPrEx>
          <w:tblCellMar>
            <w:top w:w="0" w:type="dxa"/>
            <w:left w:w="108" w:type="dxa"/>
            <w:bottom w:w="0" w:type="dxa"/>
            <w:right w:w="108" w:type="dxa"/>
          </w:tblCellMar>
        </w:tblPrEx>
        <w:trPr>
          <w:trHeight w:val="659" w:hRule="atLeas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82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77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金融大数据处理</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893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通过课程学习，使学生能够获取金融数据源，采集保险证券等行业数据；通过清洗与整理，搭建存储规范金融数据库；进行数据分析与挖掘，掌握金融数据分析方法；制作可视化分析图表，创建智能化金融数据分析报告。</w:t>
            </w:r>
          </w:p>
        </w:tc>
      </w:tr>
      <w:tr w14:paraId="7E8CD163">
        <w:tblPrEx>
          <w:tblCellMar>
            <w:top w:w="0" w:type="dxa"/>
            <w:left w:w="108" w:type="dxa"/>
            <w:bottom w:w="0" w:type="dxa"/>
            <w:right w:w="108" w:type="dxa"/>
          </w:tblCellMar>
        </w:tblPrEx>
        <w:trPr>
          <w:trHeight w:val="659" w:hRule="atLeas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5B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5B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出纳与资金管理</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BE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课程主要内容包括：审核资金收付业务流程；办理现金收付；办理银行结算；进行资金收付业务账务处理；实施现金盘点与银行对账；保管印鉴与票证；管理与供应商和客户往来账；编制资金报表等。通过课程的学习，能熟练操作收银设备工具，会处理账单卡券业务；会办理银行结算业务和利用第三方平台办理收付款手续；能规范、安全地保管现金、票据、印鉴等；了解银行对账RPA智能工具应用场景；会编制现金日报表、资金变动表、现金流量结余表等资金报表。</w:t>
            </w:r>
          </w:p>
        </w:tc>
      </w:tr>
    </w:tbl>
    <w:p w14:paraId="15EC699C">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2"/>
        <w:rPr>
          <w:rFonts w:hint="eastAsia" w:ascii="仿宋" w:hAnsi="仿宋" w:eastAsia="仿宋"/>
          <w:color w:val="auto"/>
          <w:sz w:val="32"/>
          <w:szCs w:val="32"/>
          <w:lang w:val="en-US" w:eastAsia="zh-CN"/>
        </w:rPr>
      </w:pPr>
      <w:bookmarkStart w:id="15" w:name="_Toc27674"/>
      <w:r>
        <w:rPr>
          <w:rFonts w:hint="eastAsia" w:ascii="仿宋" w:hAnsi="仿宋" w:eastAsia="仿宋" w:cstheme="minorBidi"/>
          <w:color w:val="auto"/>
          <w:kern w:val="2"/>
          <w:sz w:val="32"/>
          <w:szCs w:val="32"/>
          <w:lang w:val="en-US" w:eastAsia="zh-CN" w:bidi="ar-SA"/>
        </w:rPr>
        <w:t>3.</w:t>
      </w:r>
      <w:r>
        <w:rPr>
          <w:rFonts w:hint="eastAsia" w:ascii="仿宋" w:hAnsi="仿宋" w:eastAsia="仿宋"/>
          <w:color w:val="auto"/>
          <w:sz w:val="32"/>
          <w:szCs w:val="32"/>
          <w:lang w:val="en-US" w:eastAsia="zh-CN"/>
        </w:rPr>
        <w:t>专业拓展课程</w:t>
      </w:r>
      <w:bookmarkEnd w:id="15"/>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166"/>
        <w:gridCol w:w="5644"/>
      </w:tblGrid>
      <w:tr w14:paraId="2C8E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 w:type="dxa"/>
            <w:vAlign w:val="center"/>
          </w:tcPr>
          <w:p w14:paraId="72C8C0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0"/>
                <w:sz w:val="24"/>
                <w:szCs w:val="24"/>
                <w:highlight w:val="none"/>
                <w:lang w:bidi="ar"/>
              </w:rPr>
              <w:t>序号</w:t>
            </w:r>
          </w:p>
        </w:tc>
        <w:tc>
          <w:tcPr>
            <w:tcW w:w="2166" w:type="dxa"/>
            <w:vAlign w:val="center"/>
          </w:tcPr>
          <w:p w14:paraId="0E3F33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0"/>
                <w:sz w:val="24"/>
                <w:szCs w:val="24"/>
                <w:highlight w:val="none"/>
                <w:lang w:bidi="ar"/>
              </w:rPr>
              <w:t>课程名称</w:t>
            </w:r>
          </w:p>
        </w:tc>
        <w:tc>
          <w:tcPr>
            <w:tcW w:w="5644" w:type="dxa"/>
            <w:vAlign w:val="center"/>
          </w:tcPr>
          <w:p w14:paraId="4B95F8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0"/>
                <w:sz w:val="24"/>
                <w:szCs w:val="24"/>
                <w:highlight w:val="none"/>
                <w:lang w:bidi="ar"/>
              </w:rPr>
              <w:t>主要内容和教学要求</w:t>
            </w:r>
          </w:p>
        </w:tc>
      </w:tr>
      <w:tr w14:paraId="5024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28" w:type="dxa"/>
            <w:vAlign w:val="center"/>
          </w:tcPr>
          <w:p w14:paraId="0E035B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2166" w:type="dxa"/>
            <w:vAlign w:val="center"/>
          </w:tcPr>
          <w:p w14:paraId="43EBDC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企业财务会计</w:t>
            </w:r>
          </w:p>
        </w:tc>
        <w:tc>
          <w:tcPr>
            <w:tcW w:w="5644" w:type="dxa"/>
            <w:vAlign w:val="center"/>
          </w:tcPr>
          <w:p w14:paraId="4308360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课程主要内容包括：核算资金筹集业务；核算出纳业务；核算采购与应付业务；核算销售与应收业务；核算固定资产和无形资产业务；核算职工薪酬业务；核算与控制期间费用；核算财务成果；编制会计报表。通过课程的学习，能进行筹资、采购与应付、销售与应收、固定资产增减和折旧、无形资产增减和摊销、薪酬计算、现金日常盘点、报销、费用、利润及利润分配等业务的账务处理；会编制资产负债表和利润表。</w:t>
            </w:r>
          </w:p>
        </w:tc>
      </w:tr>
      <w:tr w14:paraId="72B5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28" w:type="dxa"/>
            <w:vAlign w:val="center"/>
          </w:tcPr>
          <w:p w14:paraId="69C8AE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2166" w:type="dxa"/>
            <w:shd w:val="clear" w:color="auto" w:fill="auto"/>
            <w:vAlign w:val="center"/>
          </w:tcPr>
          <w:p w14:paraId="344A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会计信息化</w:t>
            </w:r>
          </w:p>
        </w:tc>
        <w:tc>
          <w:tcPr>
            <w:tcW w:w="5644" w:type="dxa"/>
            <w:shd w:val="clear" w:color="auto" w:fill="auto"/>
            <w:vAlign w:val="center"/>
          </w:tcPr>
          <w:p w14:paraId="224341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借助</w:t>
            </w: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平台，实施会计账套管理初始工作；能熟练运用总账、报表、工资、固定资产等基本功能模块核算企业日常经济业务。</w:t>
            </w:r>
          </w:p>
        </w:tc>
      </w:tr>
      <w:tr w14:paraId="6756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28" w:type="dxa"/>
            <w:vAlign w:val="center"/>
          </w:tcPr>
          <w:p w14:paraId="0FEA4D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2166" w:type="dxa"/>
            <w:shd w:val="clear" w:color="auto" w:fill="auto"/>
            <w:vAlign w:val="center"/>
          </w:tcPr>
          <w:p w14:paraId="1DB6C2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i w:val="0"/>
                <w:iCs w:val="0"/>
                <w:color w:val="000000"/>
                <w:kern w:val="0"/>
                <w:sz w:val="22"/>
                <w:szCs w:val="22"/>
                <w:u w:val="none"/>
                <w:lang w:val="en-US" w:eastAsia="zh-CN" w:bidi="ar"/>
              </w:rPr>
              <w:t>税费计算与智能申报</w:t>
            </w:r>
          </w:p>
        </w:tc>
        <w:tc>
          <w:tcPr>
            <w:tcW w:w="5644" w:type="dxa"/>
            <w:shd w:val="clear" w:color="auto" w:fill="auto"/>
            <w:vAlign w:val="center"/>
          </w:tcPr>
          <w:p w14:paraId="592A03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借助</w:t>
            </w: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平台，办理增值税、个人所得税、企业所得税、城市维护建设税等税种的计算、</w:t>
            </w:r>
            <w:r>
              <w:rPr>
                <w:rFonts w:hint="eastAsia" w:ascii="仿宋" w:hAnsi="仿宋" w:eastAsia="仿宋" w:cs="仿宋"/>
                <w:color w:val="000000"/>
                <w:kern w:val="0"/>
                <w:sz w:val="24"/>
                <w:szCs w:val="24"/>
                <w:lang w:val="en-US" w:eastAsia="zh-CN" w:bidi="ar"/>
              </w:rPr>
              <w:t>智能</w:t>
            </w:r>
            <w:r>
              <w:rPr>
                <w:rFonts w:hint="eastAsia" w:ascii="仿宋" w:hAnsi="仿宋" w:eastAsia="仿宋" w:cs="仿宋"/>
                <w:color w:val="000000"/>
                <w:kern w:val="0"/>
                <w:sz w:val="24"/>
                <w:szCs w:val="24"/>
                <w:lang w:bidi="ar"/>
              </w:rPr>
              <w:t>申报和缴纳。</w:t>
            </w:r>
          </w:p>
        </w:tc>
      </w:tr>
    </w:tbl>
    <w:p w14:paraId="6FCF9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842" w:firstLineChars="200"/>
        <w:textAlignment w:val="auto"/>
        <w:rPr>
          <w:rFonts w:hint="eastAsia" w:ascii="楷体" w:hAnsi="楷体" w:eastAsia="楷体"/>
          <w:color w:val="auto"/>
          <w:sz w:val="32"/>
          <w:szCs w:val="32"/>
          <w:lang w:val="en-US" w:eastAsia="zh-CN"/>
        </w:rPr>
      </w:pPr>
      <w:r>
        <w:rPr>
          <w:rFonts w:hint="eastAsia" w:ascii="楷体" w:hAnsi="楷体" w:eastAsia="楷体" w:cstheme="minorBidi"/>
          <w:color w:val="auto"/>
          <w:kern w:val="2"/>
          <w:sz w:val="32"/>
          <w:szCs w:val="32"/>
          <w:lang w:val="en-US" w:eastAsia="zh-CN" w:bidi="ar-SA"/>
        </w:rPr>
        <w:t>（三）</w:t>
      </w:r>
      <w:r>
        <w:rPr>
          <w:rFonts w:hint="eastAsia" w:ascii="楷体" w:hAnsi="楷体" w:eastAsia="楷体"/>
          <w:color w:val="auto"/>
          <w:sz w:val="32"/>
          <w:szCs w:val="32"/>
          <w:lang w:val="en-US" w:eastAsia="zh-CN"/>
        </w:rPr>
        <w:t>高职学段专业核心课程</w:t>
      </w:r>
    </w:p>
    <w:p w14:paraId="7200E9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421" w:firstLineChars="1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证券投资实务</w:t>
      </w:r>
    </w:p>
    <w:p w14:paraId="51CCEA9A">
      <w:pPr>
        <w:keepNext w:val="0"/>
        <w:keepLines w:val="0"/>
        <w:pageBreakBefore w:val="0"/>
        <w:widowControl w:val="0"/>
        <w:kinsoku/>
        <w:wordWrap/>
        <w:overflowPunct/>
        <w:topLinePunct w:val="0"/>
        <w:autoSpaceDE/>
        <w:autoSpaceDN/>
        <w:bidi w:val="0"/>
        <w:adjustRightInd/>
        <w:snapToGrid/>
        <w:spacing w:line="560" w:lineRule="exact"/>
        <w:ind w:left="0" w:leftChars="0" w:firstLine="842" w:firstLineChars="200"/>
        <w:textAlignment w:val="auto"/>
        <w:rPr>
          <w:rFonts w:hint="eastAsia" w:ascii="仿宋" w:hAnsi="仿宋" w:eastAsia="仿宋" w:cs="仿宋"/>
          <w:sz w:val="32"/>
          <w:szCs w:val="32"/>
        </w:rPr>
      </w:pPr>
      <w:r>
        <w:rPr>
          <w:rFonts w:hint="eastAsia" w:ascii="仿宋" w:hAnsi="仿宋" w:eastAsia="仿宋" w:cs="仿宋"/>
          <w:sz w:val="32"/>
          <w:szCs w:val="32"/>
        </w:rPr>
        <w:t>通过本课程的学习，使学生掌握证券投资的基本理论和实务知识，能够运用所学知识进行证券投资的基本分析和技术分析，促使学生掌握证券投资的技巧，提高证券投资的分析能力；同时对我国的证券市场的发展历史、现状以及存在的问题有一个比较概括的了解，从而扩大学生视野，增强学生的整体素质。</w:t>
      </w:r>
    </w:p>
    <w:p w14:paraId="20956526">
      <w:pPr>
        <w:keepNext w:val="0"/>
        <w:keepLines w:val="0"/>
        <w:pageBreakBefore w:val="0"/>
        <w:widowControl w:val="0"/>
        <w:kinsoku/>
        <w:wordWrap/>
        <w:overflowPunct/>
        <w:topLinePunct w:val="0"/>
        <w:autoSpaceDE/>
        <w:autoSpaceDN/>
        <w:bidi w:val="0"/>
        <w:adjustRightInd/>
        <w:snapToGrid/>
        <w:spacing w:line="560" w:lineRule="exact"/>
        <w:ind w:left="0" w:leftChars="0" w:firstLine="842"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金融服务营销</w:t>
      </w:r>
    </w:p>
    <w:p w14:paraId="6CB3AB58">
      <w:pPr>
        <w:keepNext w:val="0"/>
        <w:keepLines w:val="0"/>
        <w:pageBreakBefore w:val="0"/>
        <w:widowControl w:val="0"/>
        <w:kinsoku/>
        <w:wordWrap/>
        <w:overflowPunct/>
        <w:topLinePunct w:val="0"/>
        <w:autoSpaceDE/>
        <w:autoSpaceDN/>
        <w:bidi w:val="0"/>
        <w:adjustRightInd/>
        <w:snapToGrid/>
        <w:spacing w:line="560" w:lineRule="exact"/>
        <w:ind w:left="0" w:leftChars="0" w:firstLine="842"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本课程旨在使学生了解和掌握从事金融管理、业务等实务</w:t>
      </w:r>
      <w:r>
        <w:rPr>
          <w:rFonts w:hint="eastAsia" w:ascii="仿宋" w:hAnsi="仿宋" w:eastAsia="仿宋" w:cs="仿宋"/>
          <w:b w:val="0"/>
          <w:bCs w:val="0"/>
          <w:sz w:val="32"/>
          <w:szCs w:val="32"/>
          <w:lang w:eastAsia="zh-CN"/>
        </w:rPr>
        <w:t>工作所必需</w:t>
      </w:r>
      <w:r>
        <w:rPr>
          <w:rFonts w:hint="eastAsia" w:ascii="仿宋" w:hAnsi="仿宋" w:eastAsia="仿宋" w:cs="仿宋"/>
          <w:b w:val="0"/>
          <w:bCs w:val="0"/>
          <w:sz w:val="32"/>
          <w:szCs w:val="32"/>
        </w:rPr>
        <w:t>的市场服务营销学知识，包括金融服务营销学的基本原理、基本方法、基本策略，客户满意与客户服务技能，银行服务礼仪与专业形象塑造，客户沟通与客户关系维护技能，良好的团队协作精神、吃苦耐劳、踏实肯干的优良品质，乐观自信的精神风貌、思维敏捷的基本素养。</w:t>
      </w:r>
    </w:p>
    <w:p w14:paraId="213FCB32">
      <w:pPr>
        <w:keepNext w:val="0"/>
        <w:keepLines w:val="0"/>
        <w:pageBreakBefore w:val="0"/>
        <w:widowControl w:val="0"/>
        <w:kinsoku/>
        <w:wordWrap/>
        <w:overflowPunct/>
        <w:topLinePunct w:val="0"/>
        <w:autoSpaceDE/>
        <w:autoSpaceDN/>
        <w:bidi w:val="0"/>
        <w:adjustRightInd/>
        <w:snapToGrid/>
        <w:spacing w:line="560" w:lineRule="exact"/>
        <w:ind w:left="0" w:leftChars="0" w:firstLine="842"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商业银行综合柜台业务</w:t>
      </w:r>
    </w:p>
    <w:p w14:paraId="30E721B5">
      <w:pPr>
        <w:keepNext w:val="0"/>
        <w:keepLines w:val="0"/>
        <w:pageBreakBefore w:val="0"/>
        <w:widowControl w:val="0"/>
        <w:kinsoku/>
        <w:wordWrap/>
        <w:overflowPunct/>
        <w:topLinePunct w:val="0"/>
        <w:autoSpaceDE/>
        <w:autoSpaceDN/>
        <w:bidi w:val="0"/>
        <w:adjustRightInd/>
        <w:snapToGrid/>
        <w:spacing w:line="560" w:lineRule="exact"/>
        <w:ind w:left="0" w:leftChars="0" w:firstLine="842" w:firstLineChars="200"/>
        <w:textAlignment w:val="auto"/>
        <w:rPr>
          <w:rFonts w:hint="eastAsia" w:ascii="宋体" w:hAnsi="宋体" w:eastAsia="宋体" w:cs="宋体"/>
          <w:b w:val="0"/>
          <w:bCs w:val="0"/>
          <w:color w:val="000000"/>
          <w:kern w:val="0"/>
          <w:sz w:val="21"/>
          <w:szCs w:val="21"/>
          <w:lang w:val="en-US" w:eastAsia="zh-CN" w:bidi="ar"/>
        </w:rPr>
      </w:pPr>
      <w:r>
        <w:rPr>
          <w:rFonts w:hint="eastAsia" w:ascii="仿宋" w:hAnsi="仿宋" w:eastAsia="仿宋" w:cs="仿宋"/>
          <w:b w:val="0"/>
          <w:bCs w:val="0"/>
          <w:sz w:val="32"/>
          <w:szCs w:val="32"/>
        </w:rPr>
        <w:t>本课程立足银行临柜从业人员所必须掌握的基本知识、基本技能、基本规定与基本规程，依据商业银行一线柜台岗位的设置情况，将各项柜台业务集合于一体，通过各项目内容的学习与实践活动，使学生熟练掌握银行柜员各种业务操作规范，培养银行柜员基本职业能力素质。</w:t>
      </w:r>
    </w:p>
    <w:p w14:paraId="098C1C31">
      <w:pPr>
        <w:keepNext w:val="0"/>
        <w:keepLines w:val="0"/>
        <w:pageBreakBefore w:val="0"/>
        <w:widowControl w:val="0"/>
        <w:kinsoku/>
        <w:wordWrap/>
        <w:overflowPunct/>
        <w:topLinePunct w:val="0"/>
        <w:autoSpaceDE/>
        <w:autoSpaceDN/>
        <w:bidi w:val="0"/>
        <w:adjustRightInd/>
        <w:snapToGrid/>
        <w:spacing w:line="560" w:lineRule="exact"/>
        <w:ind w:left="0" w:leftChars="0" w:firstLine="842"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4.经济学基础 </w:t>
      </w:r>
    </w:p>
    <w:p w14:paraId="38E78AE5">
      <w:pPr>
        <w:keepNext w:val="0"/>
        <w:keepLines w:val="0"/>
        <w:pageBreakBefore w:val="0"/>
        <w:widowControl w:val="0"/>
        <w:kinsoku/>
        <w:wordWrap/>
        <w:overflowPunct/>
        <w:topLinePunct w:val="0"/>
        <w:autoSpaceDE/>
        <w:autoSpaceDN/>
        <w:bidi w:val="0"/>
        <w:adjustRightInd/>
        <w:snapToGrid/>
        <w:spacing w:line="560" w:lineRule="exact"/>
        <w:ind w:left="0" w:leftChars="0" w:firstLine="842"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经济学是以价格理论为核心，培养学生运用经济学基本原理分析经济现象的能力，为后续专业课程的学习奠定理论基础。主要包括：供求原理，弹性分析，生产理论，成本分析，市场结构理论，要素分配理论，外部性和公共产品，国民收入决定理论，通货膨胀和失业理论，经济增长模型，财政政策与货币政策等。  </w:t>
      </w:r>
    </w:p>
    <w:p w14:paraId="7404716D">
      <w:pPr>
        <w:keepNext w:val="0"/>
        <w:keepLines w:val="0"/>
        <w:pageBreakBefore w:val="0"/>
        <w:widowControl w:val="0"/>
        <w:kinsoku/>
        <w:wordWrap/>
        <w:overflowPunct/>
        <w:topLinePunct w:val="0"/>
        <w:autoSpaceDE/>
        <w:autoSpaceDN/>
        <w:bidi w:val="0"/>
        <w:adjustRightInd/>
        <w:snapToGrid/>
        <w:spacing w:line="560" w:lineRule="exact"/>
        <w:ind w:left="0" w:leftChars="0" w:firstLine="842"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5.保险实务 </w:t>
      </w:r>
    </w:p>
    <w:p w14:paraId="17365380">
      <w:pPr>
        <w:keepNext w:val="0"/>
        <w:keepLines w:val="0"/>
        <w:pageBreakBefore w:val="0"/>
        <w:widowControl w:val="0"/>
        <w:kinsoku/>
        <w:wordWrap/>
        <w:overflowPunct/>
        <w:topLinePunct w:val="0"/>
        <w:autoSpaceDE/>
        <w:autoSpaceDN/>
        <w:bidi w:val="0"/>
        <w:adjustRightInd/>
        <w:snapToGrid/>
        <w:spacing w:line="560" w:lineRule="exact"/>
        <w:ind w:left="0" w:leftChars="0" w:firstLine="842" w:firstLineChars="200"/>
        <w:textAlignment w:val="auto"/>
        <w:rPr>
          <w:rFonts w:hint="default" w:ascii="楷体" w:hAnsi="楷体" w:eastAsia="楷体"/>
          <w:color w:val="0070C0"/>
          <w:sz w:val="32"/>
          <w:szCs w:val="32"/>
          <w:lang w:val="en-US" w:eastAsia="zh-CN"/>
        </w:rPr>
      </w:pPr>
      <w:r>
        <w:rPr>
          <w:rFonts w:hint="eastAsia" w:ascii="仿宋" w:hAnsi="仿宋" w:eastAsia="仿宋" w:cs="仿宋"/>
          <w:b w:val="0"/>
          <w:bCs w:val="0"/>
          <w:sz w:val="32"/>
          <w:szCs w:val="32"/>
          <w:lang w:val="en-US" w:eastAsia="zh-CN"/>
        </w:rPr>
        <w:t>通过工作项目任务引领的教学活动，使学生掌握保险业务基本理论知识，初步具备保险从业操作技能和职</w:t>
      </w:r>
      <w:r>
        <w:rPr>
          <w:rFonts w:hint="eastAsia" w:ascii="仿宋" w:hAnsi="仿宋" w:eastAsia="仿宋" w:cs="仿宋"/>
          <w:sz w:val="32"/>
          <w:szCs w:val="32"/>
          <w:lang w:val="en-US" w:eastAsia="zh-CN"/>
        </w:rPr>
        <w:t xml:space="preserve">业素养。课程内容主要包括认知风险；了解保险职能、保险市场等从业前基础知识；熟悉保险合同的业务处理；掌握人身保险规划；掌握人身险和财产险主要险种的展业、核保、理赔和售后服务等。 </w:t>
      </w:r>
    </w:p>
    <w:p w14:paraId="695DAA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842" w:firstLineChars="200"/>
        <w:textAlignment w:val="auto"/>
        <w:rPr>
          <w:rFonts w:hint="eastAsia" w:ascii="楷体" w:hAnsi="楷体" w:eastAsia="楷体" w:cstheme="minorBidi"/>
          <w:color w:val="auto"/>
          <w:kern w:val="2"/>
          <w:sz w:val="32"/>
          <w:szCs w:val="32"/>
          <w:lang w:val="en-US" w:eastAsia="zh-CN" w:bidi="ar-SA"/>
        </w:rPr>
      </w:pPr>
      <w:r>
        <w:rPr>
          <w:rFonts w:hint="eastAsia" w:ascii="楷体" w:hAnsi="楷体" w:eastAsia="楷体" w:cstheme="minorBidi"/>
          <w:color w:val="auto"/>
          <w:kern w:val="2"/>
          <w:sz w:val="32"/>
          <w:szCs w:val="32"/>
          <w:lang w:val="en-US" w:eastAsia="zh-CN" w:bidi="ar-SA"/>
        </w:rPr>
        <w:t>（四）实践性教学</w:t>
      </w:r>
    </w:p>
    <w:p w14:paraId="71897DF8">
      <w:pPr>
        <w:keepNext w:val="0"/>
        <w:keepLines w:val="0"/>
        <w:pageBreakBefore w:val="0"/>
        <w:numPr>
          <w:ilvl w:val="0"/>
          <w:numId w:val="0"/>
        </w:numPr>
        <w:kinsoku/>
        <w:wordWrap/>
        <w:topLinePunct w:val="0"/>
        <w:autoSpaceDE/>
        <w:autoSpaceDN/>
        <w:bidi w:val="0"/>
        <w:spacing w:line="560" w:lineRule="exact"/>
        <w:ind w:firstLine="640"/>
        <w:outlineLvl w:val="1"/>
        <w:rPr>
          <w:rFonts w:hint="eastAsia" w:ascii="楷体" w:hAnsi="楷体" w:eastAsia="楷体"/>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实践性教学环节主要包括实训、实习、社会实践等。</w:t>
      </w:r>
    </w:p>
    <w:p w14:paraId="4EA9FC67">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1.实训</w:t>
      </w:r>
    </w:p>
    <w:p w14:paraId="3BE5A878">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在校内外进行银行柜台业务操作、金融产品营销（包括数字营销）、证券初级实务、保险初级实务、金融大数据处理等实训，包括单项技能实训、综合能力实训、生产性实训等。</w:t>
      </w:r>
    </w:p>
    <w:p w14:paraId="18BF38B2">
      <w:pPr>
        <w:keepNext w:val="0"/>
        <w:keepLines w:val="0"/>
        <w:pageBreakBefore w:val="0"/>
        <w:kinsoku/>
        <w:wordWrap/>
        <w:topLinePunct w:val="0"/>
        <w:autoSpaceDE/>
        <w:autoSpaceDN/>
        <w:bidi w:val="0"/>
        <w:spacing w:line="560" w:lineRule="exact"/>
        <w:ind w:firstLine="842"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2.实习</w:t>
      </w:r>
    </w:p>
    <w:p w14:paraId="70759867">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岗位实习安排应严格执行《职业学校学生实习管理规定》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岗位实习内容参照</w:t>
      </w:r>
      <w:r>
        <w:rPr>
          <w:rFonts w:hint="eastAsia" w:ascii="仿宋" w:hAnsi="仿宋" w:eastAsia="仿宋" w:cs="仿宋"/>
          <w:b w:val="0"/>
          <w:bCs w:val="0"/>
          <w:color w:val="000000" w:themeColor="text1"/>
          <w:sz w:val="32"/>
          <w:szCs w:val="32"/>
          <w14:textFill>
            <w14:solidFill>
              <w14:schemeClr w14:val="tx1"/>
            </w14:solidFill>
          </w14:textFill>
        </w:rPr>
        <w:t>《职业学校专业(类)岗位实习标准》的有关要求</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71C5F809">
      <w:pPr>
        <w:keepNext w:val="0"/>
        <w:keepLines w:val="0"/>
        <w:pageBreakBefore w:val="0"/>
        <w:numPr>
          <w:ilvl w:val="0"/>
          <w:numId w:val="0"/>
        </w:numPr>
        <w:kinsoku/>
        <w:wordWrap/>
        <w:topLinePunct w:val="0"/>
        <w:autoSpaceDE/>
        <w:autoSpaceDN/>
        <w:bidi w:val="0"/>
        <w:spacing w:line="560" w:lineRule="exact"/>
        <w:ind w:firstLine="842" w:firstLineChars="200"/>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（1）</w:t>
      </w:r>
      <w:r>
        <w:rPr>
          <w:rFonts w:hint="eastAsia" w:ascii="仿宋" w:hAnsi="仿宋" w:eastAsia="仿宋"/>
          <w:sz w:val="32"/>
          <w:szCs w:val="32"/>
          <w:lang w:val="en-US" w:eastAsia="zh-CN"/>
        </w:rPr>
        <w:t>在校内智慧财务创新中心、财经技能实训室等基地依托《金融大数据处理》《财务机器人智能核算应用》《金融技能》等课程的学习，开展金融数据处理业务、银行柜员业务、出纳业务的校内实习，包括认识实习和岗位实习。</w:t>
      </w:r>
    </w:p>
    <w:p w14:paraId="01B937AA">
      <w:pPr>
        <w:keepNext w:val="0"/>
        <w:keepLines w:val="0"/>
        <w:pageBreakBefore w:val="0"/>
        <w:numPr>
          <w:ilvl w:val="0"/>
          <w:numId w:val="0"/>
        </w:numPr>
        <w:kinsoku/>
        <w:wordWrap/>
        <w:topLinePunct w:val="0"/>
        <w:autoSpaceDE/>
        <w:autoSpaceDN/>
        <w:bidi w:val="0"/>
        <w:spacing w:line="560" w:lineRule="exact"/>
        <w:ind w:left="0" w:leftChars="0" w:firstLine="842" w:firstLineChars="200"/>
        <w:rPr>
          <w:rFonts w:hint="eastAsia" w:ascii="仿宋" w:hAnsi="仿宋" w:eastAsia="仿宋"/>
          <w:sz w:val="32"/>
          <w:szCs w:val="32"/>
          <w:lang w:val="en-US" w:eastAsia="zh-CN"/>
        </w:rPr>
      </w:pPr>
      <w:r>
        <w:rPr>
          <w:rFonts w:hint="eastAsia" w:ascii="仿宋" w:hAnsi="仿宋" w:eastAsia="仿宋" w:cstheme="minorBidi"/>
          <w:kern w:val="2"/>
          <w:sz w:val="32"/>
          <w:szCs w:val="32"/>
          <w:lang w:val="en-US" w:eastAsia="zh-CN" w:bidi="ar-SA"/>
        </w:rPr>
        <w:t>（2）在金融行业的银行、保险、审计、代理记账等企业实习基地进行实习，包括认识实习和岗位实习。</w:t>
      </w:r>
    </w:p>
    <w:p w14:paraId="48072B40">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16" w:name="_Toc635"/>
      <w:r>
        <w:rPr>
          <w:rFonts w:hint="eastAsia" w:eastAsia="黑体"/>
          <w:sz w:val="32"/>
          <w:szCs w:val="32"/>
          <w:lang w:val="en-US" w:eastAsia="zh-CN"/>
        </w:rPr>
        <w:t>九、教</w:t>
      </w:r>
      <w:r>
        <w:rPr>
          <w:rFonts w:eastAsia="黑体"/>
          <w:sz w:val="32"/>
          <w:szCs w:val="32"/>
        </w:rPr>
        <w:t>学进程总体安排</w:t>
      </w:r>
      <w:bookmarkEnd w:id="16"/>
    </w:p>
    <w:tbl>
      <w:tblPr>
        <w:tblStyle w:val="10"/>
        <w:tblW w:w="9261" w:type="dxa"/>
        <w:tblInd w:w="0" w:type="dxa"/>
        <w:tblLayout w:type="fixed"/>
        <w:tblCellMar>
          <w:top w:w="0" w:type="dxa"/>
          <w:left w:w="108" w:type="dxa"/>
          <w:bottom w:w="0" w:type="dxa"/>
          <w:right w:w="108" w:type="dxa"/>
        </w:tblCellMar>
      </w:tblPr>
      <w:tblGrid>
        <w:gridCol w:w="522"/>
        <w:gridCol w:w="500"/>
        <w:gridCol w:w="633"/>
        <w:gridCol w:w="2406"/>
        <w:gridCol w:w="500"/>
        <w:gridCol w:w="611"/>
        <w:gridCol w:w="516"/>
        <w:gridCol w:w="500"/>
        <w:gridCol w:w="484"/>
        <w:gridCol w:w="483"/>
        <w:gridCol w:w="672"/>
        <w:gridCol w:w="700"/>
        <w:gridCol w:w="734"/>
      </w:tblGrid>
      <w:tr w14:paraId="5FC859A7">
        <w:tblPrEx>
          <w:tblCellMar>
            <w:top w:w="0" w:type="dxa"/>
            <w:left w:w="108" w:type="dxa"/>
            <w:bottom w:w="0" w:type="dxa"/>
            <w:right w:w="108" w:type="dxa"/>
          </w:tblCellMar>
        </w:tblPrEx>
        <w:trPr>
          <w:trHeight w:val="610" w:hRule="atLeast"/>
        </w:trPr>
        <w:tc>
          <w:tcPr>
            <w:tcW w:w="9261" w:type="dxa"/>
            <w:gridSpan w:val="13"/>
            <w:tcBorders>
              <w:top w:val="single" w:color="auto" w:sz="4" w:space="0"/>
              <w:left w:val="single" w:color="auto" w:sz="4" w:space="0"/>
              <w:bottom w:val="single" w:color="auto" w:sz="4" w:space="0"/>
              <w:right w:val="single" w:color="000000" w:sz="4" w:space="0"/>
            </w:tcBorders>
            <w:shd w:val="clear" w:color="auto" w:fill="E7E6E6" w:themeFill="background2"/>
            <w:noWrap/>
            <w:vAlign w:val="center"/>
          </w:tcPr>
          <w:p w14:paraId="45113D1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kern w:val="0"/>
                <w:sz w:val="24"/>
              </w:rPr>
            </w:pPr>
            <w:r>
              <w:rPr>
                <w:rFonts w:hint="eastAsia" w:ascii="仿宋" w:hAnsi="仿宋" w:eastAsia="仿宋" w:cs="仿宋"/>
                <w:b/>
                <w:bCs/>
                <w:kern w:val="0"/>
                <w:sz w:val="24"/>
                <w:szCs w:val="24"/>
                <w:lang w:val="en-US" w:eastAsia="zh-CN"/>
              </w:rPr>
              <w:t>金融事务</w:t>
            </w:r>
            <w:r>
              <w:rPr>
                <w:rFonts w:hint="eastAsia" w:ascii="仿宋" w:hAnsi="仿宋" w:eastAsia="仿宋" w:cs="仿宋"/>
                <w:b/>
                <w:bCs/>
                <w:kern w:val="0"/>
                <w:sz w:val="24"/>
                <w:szCs w:val="24"/>
              </w:rPr>
              <w:t>专业</w:t>
            </w:r>
            <w:r>
              <w:rPr>
                <w:rFonts w:hint="eastAsia" w:ascii="仿宋" w:hAnsi="仿宋" w:eastAsia="仿宋" w:cs="仿宋"/>
                <w:b/>
                <w:bCs/>
                <w:kern w:val="0"/>
                <w:sz w:val="24"/>
                <w:szCs w:val="24"/>
                <w:lang w:val="en-US" w:eastAsia="zh-CN"/>
              </w:rPr>
              <w:t>课时安排</w:t>
            </w:r>
          </w:p>
          <w:p w14:paraId="4A8A125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5</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p>
        </w:tc>
      </w:tr>
      <w:tr w14:paraId="4C3C9F94">
        <w:tblPrEx>
          <w:tblCellMar>
            <w:top w:w="0" w:type="dxa"/>
            <w:left w:w="108" w:type="dxa"/>
            <w:bottom w:w="0" w:type="dxa"/>
            <w:right w:w="108" w:type="dxa"/>
          </w:tblCellMar>
        </w:tblPrEx>
        <w:trPr>
          <w:trHeight w:val="454" w:hRule="atLeast"/>
        </w:trPr>
        <w:tc>
          <w:tcPr>
            <w:tcW w:w="1022" w:type="dxa"/>
            <w:gridSpan w:val="2"/>
            <w:vMerge w:val="restart"/>
            <w:tcBorders>
              <w:top w:val="nil"/>
              <w:left w:val="single" w:color="auto" w:sz="4" w:space="0"/>
              <w:right w:val="single" w:color="auto" w:sz="4" w:space="0"/>
            </w:tcBorders>
            <w:shd w:val="clear" w:color="auto" w:fill="E7E6E6" w:themeFill="background2"/>
            <w:noWrap/>
            <w:vAlign w:val="center"/>
          </w:tcPr>
          <w:p w14:paraId="7E9F20A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课程</w:t>
            </w:r>
          </w:p>
          <w:p w14:paraId="275717F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类型</w:t>
            </w:r>
            <w:r>
              <w:rPr>
                <w:rFonts w:hint="eastAsia" w:ascii="宋体" w:hAnsi="宋体" w:cs="宋体"/>
                <w:kern w:val="0"/>
                <w:sz w:val="22"/>
                <w:szCs w:val="22"/>
              </w:rPr>
              <w:t>　</w:t>
            </w:r>
          </w:p>
        </w:tc>
        <w:tc>
          <w:tcPr>
            <w:tcW w:w="633"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65D9A6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序号</w:t>
            </w:r>
          </w:p>
        </w:tc>
        <w:tc>
          <w:tcPr>
            <w:tcW w:w="2406"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40966C3B">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课程名称</w:t>
            </w:r>
          </w:p>
        </w:tc>
        <w:tc>
          <w:tcPr>
            <w:tcW w:w="3094" w:type="dxa"/>
            <w:gridSpan w:val="6"/>
            <w:tcBorders>
              <w:top w:val="single" w:color="auto" w:sz="4" w:space="0"/>
              <w:left w:val="nil"/>
              <w:bottom w:val="single" w:color="auto" w:sz="4" w:space="0"/>
              <w:right w:val="single" w:color="auto" w:sz="4" w:space="0"/>
            </w:tcBorders>
            <w:shd w:val="clear" w:color="auto" w:fill="E7E6E6" w:themeFill="background2"/>
            <w:noWrap/>
            <w:vAlign w:val="center"/>
          </w:tcPr>
          <w:p w14:paraId="2389CF1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各学期周学时分配</w:t>
            </w:r>
          </w:p>
        </w:tc>
        <w:tc>
          <w:tcPr>
            <w:tcW w:w="672" w:type="dxa"/>
            <w:vMerge w:val="restart"/>
            <w:tcBorders>
              <w:top w:val="nil"/>
              <w:left w:val="single" w:color="auto" w:sz="4" w:space="0"/>
              <w:bottom w:val="single" w:color="000000" w:sz="4" w:space="0"/>
              <w:right w:val="single" w:color="auto" w:sz="4" w:space="0"/>
            </w:tcBorders>
            <w:shd w:val="clear" w:color="auto" w:fill="E7E6E6" w:themeFill="background2"/>
            <w:noWrap/>
            <w:vAlign w:val="center"/>
          </w:tcPr>
          <w:p w14:paraId="4C9441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总</w:t>
            </w:r>
          </w:p>
          <w:p w14:paraId="68BB33E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学时</w:t>
            </w:r>
          </w:p>
        </w:tc>
        <w:tc>
          <w:tcPr>
            <w:tcW w:w="1434"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7B90E3D8">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课程类型</w:t>
            </w:r>
          </w:p>
        </w:tc>
      </w:tr>
      <w:tr w14:paraId="566D1383">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E7E6E6" w:themeFill="background2"/>
            <w:vAlign w:val="center"/>
          </w:tcPr>
          <w:p w14:paraId="44F69F3F">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2B5472E8">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7DBCBD7C">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1111"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7C5084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第一</w:t>
            </w:r>
          </w:p>
          <w:p w14:paraId="3950ECD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1016"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7B1EC6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第二</w:t>
            </w:r>
          </w:p>
          <w:p w14:paraId="666FE9A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967"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09B11D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第三</w:t>
            </w:r>
          </w:p>
          <w:p w14:paraId="434471C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0932C1C2">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restart"/>
            <w:tcBorders>
              <w:top w:val="nil"/>
              <w:left w:val="single" w:color="auto" w:sz="4" w:space="0"/>
              <w:bottom w:val="nil"/>
              <w:right w:val="single" w:color="auto" w:sz="4" w:space="0"/>
            </w:tcBorders>
            <w:shd w:val="clear" w:color="auto" w:fill="E7E6E6" w:themeFill="background2"/>
            <w:noWrap/>
            <w:vAlign w:val="center"/>
          </w:tcPr>
          <w:p w14:paraId="6BE6E6F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理论</w:t>
            </w:r>
          </w:p>
        </w:tc>
        <w:tc>
          <w:tcPr>
            <w:tcW w:w="734" w:type="dxa"/>
            <w:vMerge w:val="restart"/>
            <w:tcBorders>
              <w:top w:val="nil"/>
              <w:left w:val="single" w:color="auto" w:sz="4" w:space="0"/>
              <w:bottom w:val="nil"/>
              <w:right w:val="single" w:color="auto" w:sz="4" w:space="0"/>
            </w:tcBorders>
            <w:shd w:val="clear" w:color="auto" w:fill="E7E6E6" w:themeFill="background2"/>
            <w:noWrap/>
            <w:vAlign w:val="center"/>
          </w:tcPr>
          <w:p w14:paraId="6C76B48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实践</w:t>
            </w:r>
          </w:p>
        </w:tc>
      </w:tr>
      <w:tr w14:paraId="4848DA47">
        <w:tblPrEx>
          <w:tblCellMar>
            <w:top w:w="0" w:type="dxa"/>
            <w:left w:w="108" w:type="dxa"/>
            <w:bottom w:w="0" w:type="dxa"/>
            <w:right w:w="108" w:type="dxa"/>
          </w:tblCellMar>
        </w:tblPrEx>
        <w:trPr>
          <w:trHeight w:val="367" w:hRule="atLeast"/>
        </w:trPr>
        <w:tc>
          <w:tcPr>
            <w:tcW w:w="1022" w:type="dxa"/>
            <w:gridSpan w:val="2"/>
            <w:vMerge w:val="continue"/>
            <w:tcBorders>
              <w:left w:val="single" w:color="auto" w:sz="4" w:space="0"/>
              <w:bottom w:val="single" w:color="000000" w:sz="4" w:space="0"/>
              <w:right w:val="single" w:color="auto" w:sz="4" w:space="0"/>
            </w:tcBorders>
            <w:shd w:val="clear" w:color="auto" w:fill="E7E6E6" w:themeFill="background2"/>
            <w:vAlign w:val="center"/>
          </w:tcPr>
          <w:p w14:paraId="0B7697A5">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663E2884">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7AE825D4">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E7E6E6" w:themeFill="background2"/>
            <w:noWrap/>
            <w:vAlign w:val="center"/>
          </w:tcPr>
          <w:p w14:paraId="473FFCD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一</w:t>
            </w:r>
          </w:p>
        </w:tc>
        <w:tc>
          <w:tcPr>
            <w:tcW w:w="611" w:type="dxa"/>
            <w:tcBorders>
              <w:top w:val="nil"/>
              <w:left w:val="nil"/>
              <w:bottom w:val="single" w:color="auto" w:sz="4" w:space="0"/>
              <w:right w:val="single" w:color="auto" w:sz="4" w:space="0"/>
            </w:tcBorders>
            <w:shd w:val="clear" w:color="auto" w:fill="E7E6E6" w:themeFill="background2"/>
            <w:noWrap/>
            <w:vAlign w:val="center"/>
          </w:tcPr>
          <w:p w14:paraId="1F9992D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二</w:t>
            </w:r>
          </w:p>
        </w:tc>
        <w:tc>
          <w:tcPr>
            <w:tcW w:w="516" w:type="dxa"/>
            <w:tcBorders>
              <w:top w:val="nil"/>
              <w:left w:val="nil"/>
              <w:bottom w:val="single" w:color="auto" w:sz="4" w:space="0"/>
              <w:right w:val="single" w:color="auto" w:sz="4" w:space="0"/>
            </w:tcBorders>
            <w:shd w:val="clear" w:color="auto" w:fill="E7E6E6" w:themeFill="background2"/>
            <w:noWrap/>
            <w:vAlign w:val="center"/>
          </w:tcPr>
          <w:p w14:paraId="75FE55A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三</w:t>
            </w:r>
          </w:p>
        </w:tc>
        <w:tc>
          <w:tcPr>
            <w:tcW w:w="500" w:type="dxa"/>
            <w:tcBorders>
              <w:top w:val="nil"/>
              <w:left w:val="nil"/>
              <w:bottom w:val="single" w:color="auto" w:sz="4" w:space="0"/>
              <w:right w:val="single" w:color="auto" w:sz="4" w:space="0"/>
            </w:tcBorders>
            <w:shd w:val="clear" w:color="auto" w:fill="E7E6E6" w:themeFill="background2"/>
            <w:noWrap/>
            <w:vAlign w:val="center"/>
          </w:tcPr>
          <w:p w14:paraId="012461D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四</w:t>
            </w:r>
          </w:p>
        </w:tc>
        <w:tc>
          <w:tcPr>
            <w:tcW w:w="484" w:type="dxa"/>
            <w:tcBorders>
              <w:top w:val="nil"/>
              <w:left w:val="nil"/>
              <w:bottom w:val="single" w:color="auto" w:sz="4" w:space="0"/>
              <w:right w:val="single" w:color="auto" w:sz="4" w:space="0"/>
            </w:tcBorders>
            <w:shd w:val="clear" w:color="auto" w:fill="E7E6E6" w:themeFill="background2"/>
            <w:noWrap/>
            <w:vAlign w:val="center"/>
          </w:tcPr>
          <w:p w14:paraId="257666BB">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五</w:t>
            </w:r>
          </w:p>
        </w:tc>
        <w:tc>
          <w:tcPr>
            <w:tcW w:w="483" w:type="dxa"/>
            <w:tcBorders>
              <w:top w:val="nil"/>
              <w:left w:val="nil"/>
              <w:bottom w:val="single" w:color="auto" w:sz="4" w:space="0"/>
              <w:right w:val="single" w:color="auto" w:sz="4" w:space="0"/>
            </w:tcBorders>
            <w:shd w:val="clear" w:color="auto" w:fill="E7E6E6" w:themeFill="background2"/>
            <w:noWrap/>
            <w:vAlign w:val="center"/>
          </w:tcPr>
          <w:p w14:paraId="62A3171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六</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07932D1E">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continue"/>
            <w:tcBorders>
              <w:top w:val="nil"/>
              <w:left w:val="single" w:color="auto" w:sz="4" w:space="0"/>
              <w:bottom w:val="nil"/>
              <w:right w:val="single" w:color="auto" w:sz="4" w:space="0"/>
            </w:tcBorders>
            <w:shd w:val="clear" w:color="auto" w:fill="E7E6E6" w:themeFill="background2"/>
            <w:vAlign w:val="center"/>
          </w:tcPr>
          <w:p w14:paraId="33ABB37D">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34" w:type="dxa"/>
            <w:vMerge w:val="continue"/>
            <w:tcBorders>
              <w:top w:val="nil"/>
              <w:left w:val="single" w:color="auto" w:sz="4" w:space="0"/>
              <w:bottom w:val="nil"/>
              <w:right w:val="single" w:color="auto" w:sz="4" w:space="0"/>
            </w:tcBorders>
            <w:shd w:val="clear" w:color="auto" w:fill="E7E6E6" w:themeFill="background2"/>
            <w:vAlign w:val="center"/>
          </w:tcPr>
          <w:p w14:paraId="730A9268">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r>
      <w:tr w14:paraId="70D11C36">
        <w:trPr>
          <w:trHeight w:val="454" w:hRule="atLeast"/>
        </w:trPr>
        <w:tc>
          <w:tcPr>
            <w:tcW w:w="1022" w:type="dxa"/>
            <w:gridSpan w:val="2"/>
            <w:vMerge w:val="restart"/>
            <w:tcBorders>
              <w:top w:val="nil"/>
              <w:left w:val="single" w:color="auto" w:sz="4" w:space="0"/>
              <w:right w:val="single" w:color="auto" w:sz="4" w:space="0"/>
            </w:tcBorders>
            <w:shd w:val="clear" w:color="auto" w:fill="auto"/>
            <w:textDirection w:val="tbRlV"/>
            <w:vAlign w:val="center"/>
          </w:tcPr>
          <w:p w14:paraId="54C5B41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b/>
                <w:bCs/>
                <w:kern w:val="0"/>
                <w:sz w:val="24"/>
                <w:szCs w:val="24"/>
              </w:rPr>
              <w:t>公共基础课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9C19B27">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1</w:t>
            </w:r>
          </w:p>
        </w:tc>
        <w:tc>
          <w:tcPr>
            <w:tcW w:w="2406" w:type="dxa"/>
            <w:tcBorders>
              <w:top w:val="nil"/>
              <w:left w:val="nil"/>
              <w:bottom w:val="single" w:color="auto" w:sz="4" w:space="0"/>
              <w:right w:val="single" w:color="auto" w:sz="4" w:space="0"/>
            </w:tcBorders>
            <w:shd w:val="clear" w:color="auto" w:fill="auto"/>
            <w:noWrap/>
            <w:vAlign w:val="center"/>
          </w:tcPr>
          <w:p w14:paraId="27855B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语文</w:t>
            </w:r>
          </w:p>
        </w:tc>
        <w:tc>
          <w:tcPr>
            <w:tcW w:w="500" w:type="dxa"/>
            <w:tcBorders>
              <w:top w:val="nil"/>
              <w:left w:val="nil"/>
              <w:bottom w:val="single" w:color="auto" w:sz="4" w:space="0"/>
              <w:right w:val="single" w:color="auto" w:sz="4" w:space="0"/>
            </w:tcBorders>
            <w:shd w:val="clear" w:color="auto" w:fill="auto"/>
            <w:noWrap/>
            <w:vAlign w:val="center"/>
          </w:tcPr>
          <w:p w14:paraId="756A40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047D4B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185EAB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7014F4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1299EBC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37A819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1203CEB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51C8ACF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2FC056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7BC79786">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7C767A72">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95E0211">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2</w:t>
            </w:r>
          </w:p>
        </w:tc>
        <w:tc>
          <w:tcPr>
            <w:tcW w:w="2406" w:type="dxa"/>
            <w:tcBorders>
              <w:top w:val="nil"/>
              <w:left w:val="nil"/>
              <w:bottom w:val="single" w:color="auto" w:sz="4" w:space="0"/>
              <w:right w:val="single" w:color="auto" w:sz="4" w:space="0"/>
            </w:tcBorders>
            <w:shd w:val="clear" w:color="auto" w:fill="auto"/>
            <w:noWrap/>
            <w:vAlign w:val="center"/>
          </w:tcPr>
          <w:p w14:paraId="230754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数学</w:t>
            </w:r>
          </w:p>
        </w:tc>
        <w:tc>
          <w:tcPr>
            <w:tcW w:w="500" w:type="dxa"/>
            <w:tcBorders>
              <w:top w:val="nil"/>
              <w:left w:val="nil"/>
              <w:bottom w:val="single" w:color="auto" w:sz="4" w:space="0"/>
              <w:right w:val="single" w:color="auto" w:sz="4" w:space="0"/>
            </w:tcBorders>
            <w:shd w:val="clear" w:color="auto" w:fill="auto"/>
            <w:noWrap/>
            <w:vAlign w:val="center"/>
          </w:tcPr>
          <w:p w14:paraId="686ADF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58DBA5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2B4247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22251D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24E2D7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42EF4B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4F14C12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nil"/>
              <w:left w:val="nil"/>
              <w:bottom w:val="single" w:color="auto" w:sz="4" w:space="0"/>
              <w:right w:val="single" w:color="auto" w:sz="4" w:space="0"/>
            </w:tcBorders>
            <w:shd w:val="clear" w:color="auto" w:fill="auto"/>
            <w:noWrap/>
            <w:vAlign w:val="center"/>
          </w:tcPr>
          <w:p w14:paraId="6C3026E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nil"/>
              <w:left w:val="nil"/>
              <w:bottom w:val="single" w:color="auto" w:sz="4" w:space="0"/>
              <w:right w:val="single" w:color="auto" w:sz="4" w:space="0"/>
            </w:tcBorders>
            <w:shd w:val="clear" w:color="auto" w:fill="auto"/>
            <w:noWrap/>
            <w:vAlign w:val="center"/>
          </w:tcPr>
          <w:p w14:paraId="6476C2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2816B124">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00F543B0">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02698D5">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3</w:t>
            </w:r>
          </w:p>
        </w:tc>
        <w:tc>
          <w:tcPr>
            <w:tcW w:w="2406" w:type="dxa"/>
            <w:tcBorders>
              <w:top w:val="nil"/>
              <w:left w:val="nil"/>
              <w:bottom w:val="single" w:color="auto" w:sz="4" w:space="0"/>
              <w:right w:val="single" w:color="auto" w:sz="4" w:space="0"/>
            </w:tcBorders>
            <w:shd w:val="clear" w:color="auto" w:fill="auto"/>
            <w:noWrap/>
            <w:vAlign w:val="center"/>
          </w:tcPr>
          <w:p w14:paraId="39A95A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英语</w:t>
            </w:r>
          </w:p>
        </w:tc>
        <w:tc>
          <w:tcPr>
            <w:tcW w:w="500" w:type="dxa"/>
            <w:tcBorders>
              <w:top w:val="nil"/>
              <w:left w:val="nil"/>
              <w:bottom w:val="single" w:color="auto" w:sz="4" w:space="0"/>
              <w:right w:val="single" w:color="auto" w:sz="4" w:space="0"/>
            </w:tcBorders>
            <w:shd w:val="clear" w:color="auto" w:fill="auto"/>
            <w:noWrap/>
            <w:vAlign w:val="center"/>
          </w:tcPr>
          <w:p w14:paraId="799D8C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611" w:type="dxa"/>
            <w:tcBorders>
              <w:top w:val="nil"/>
              <w:left w:val="nil"/>
              <w:bottom w:val="single" w:color="auto" w:sz="4" w:space="0"/>
              <w:right w:val="single" w:color="auto" w:sz="4" w:space="0"/>
            </w:tcBorders>
            <w:shd w:val="clear" w:color="auto" w:fill="auto"/>
            <w:noWrap/>
            <w:vAlign w:val="center"/>
          </w:tcPr>
          <w:p w14:paraId="3D06EA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16" w:type="dxa"/>
            <w:tcBorders>
              <w:top w:val="nil"/>
              <w:left w:val="nil"/>
              <w:bottom w:val="single" w:color="auto" w:sz="4" w:space="0"/>
              <w:right w:val="single" w:color="auto" w:sz="4" w:space="0"/>
            </w:tcBorders>
            <w:shd w:val="clear" w:color="auto" w:fill="auto"/>
            <w:noWrap/>
            <w:vAlign w:val="center"/>
          </w:tcPr>
          <w:p w14:paraId="288DE5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14:paraId="6647F5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484" w:type="dxa"/>
            <w:tcBorders>
              <w:top w:val="nil"/>
              <w:left w:val="nil"/>
              <w:bottom w:val="single" w:color="auto" w:sz="4" w:space="0"/>
              <w:right w:val="single" w:color="auto" w:sz="4" w:space="0"/>
            </w:tcBorders>
            <w:shd w:val="clear" w:color="auto" w:fill="auto"/>
            <w:noWrap/>
            <w:vAlign w:val="center"/>
          </w:tcPr>
          <w:p w14:paraId="0287C7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3" w:type="dxa"/>
            <w:tcBorders>
              <w:top w:val="nil"/>
              <w:left w:val="nil"/>
              <w:bottom w:val="single" w:color="auto" w:sz="4" w:space="0"/>
              <w:right w:val="single" w:color="auto" w:sz="4" w:space="0"/>
            </w:tcBorders>
            <w:shd w:val="clear" w:color="auto" w:fill="auto"/>
            <w:noWrap/>
            <w:vAlign w:val="center"/>
          </w:tcPr>
          <w:p w14:paraId="3AFEA5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72" w:type="dxa"/>
            <w:tcBorders>
              <w:top w:val="nil"/>
              <w:left w:val="nil"/>
              <w:bottom w:val="single" w:color="auto" w:sz="4" w:space="0"/>
              <w:right w:val="single" w:color="auto" w:sz="4" w:space="0"/>
            </w:tcBorders>
            <w:shd w:val="clear" w:color="auto" w:fill="auto"/>
            <w:noWrap/>
            <w:vAlign w:val="center"/>
          </w:tcPr>
          <w:p w14:paraId="4973F6F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00" w:type="dxa"/>
            <w:tcBorders>
              <w:top w:val="nil"/>
              <w:left w:val="nil"/>
              <w:bottom w:val="single" w:color="auto" w:sz="4" w:space="0"/>
              <w:right w:val="single" w:color="auto" w:sz="4" w:space="0"/>
            </w:tcBorders>
            <w:shd w:val="clear" w:color="auto" w:fill="auto"/>
            <w:noWrap/>
            <w:vAlign w:val="center"/>
          </w:tcPr>
          <w:p w14:paraId="01265D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34" w:type="dxa"/>
            <w:tcBorders>
              <w:top w:val="nil"/>
              <w:left w:val="nil"/>
              <w:bottom w:val="single" w:color="auto" w:sz="4" w:space="0"/>
              <w:right w:val="single" w:color="auto" w:sz="4" w:space="0"/>
            </w:tcBorders>
            <w:shd w:val="clear" w:color="auto" w:fill="auto"/>
            <w:noWrap/>
            <w:vAlign w:val="center"/>
          </w:tcPr>
          <w:p w14:paraId="16F1C8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2E5399A1">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06F55514">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D6310D8">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4</w:t>
            </w:r>
          </w:p>
        </w:tc>
        <w:tc>
          <w:tcPr>
            <w:tcW w:w="2406" w:type="dxa"/>
            <w:tcBorders>
              <w:top w:val="nil"/>
              <w:left w:val="nil"/>
              <w:bottom w:val="single" w:color="auto" w:sz="4" w:space="0"/>
              <w:right w:val="single" w:color="auto" w:sz="4" w:space="0"/>
            </w:tcBorders>
            <w:shd w:val="clear" w:color="auto" w:fill="auto"/>
            <w:noWrap/>
            <w:vAlign w:val="center"/>
          </w:tcPr>
          <w:p w14:paraId="61E8DB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中国特色社会主义</w:t>
            </w:r>
          </w:p>
        </w:tc>
        <w:tc>
          <w:tcPr>
            <w:tcW w:w="500" w:type="dxa"/>
            <w:tcBorders>
              <w:top w:val="nil"/>
              <w:left w:val="nil"/>
              <w:bottom w:val="single" w:color="auto" w:sz="4" w:space="0"/>
              <w:right w:val="single" w:color="auto" w:sz="4" w:space="0"/>
            </w:tcBorders>
            <w:shd w:val="clear" w:color="auto" w:fill="auto"/>
            <w:noWrap/>
            <w:vAlign w:val="center"/>
          </w:tcPr>
          <w:p w14:paraId="1C4564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0112C9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69700B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4A2599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3F9F2C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4C8C64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69DD9B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53B25F1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6363C8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0A68D685">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E6429DC">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B5EFD7B">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5</w:t>
            </w:r>
          </w:p>
        </w:tc>
        <w:tc>
          <w:tcPr>
            <w:tcW w:w="2406" w:type="dxa"/>
            <w:tcBorders>
              <w:top w:val="nil"/>
              <w:left w:val="nil"/>
              <w:bottom w:val="single" w:color="auto" w:sz="4" w:space="0"/>
              <w:right w:val="single" w:color="auto" w:sz="4" w:space="0"/>
            </w:tcBorders>
            <w:shd w:val="clear" w:color="auto" w:fill="auto"/>
            <w:noWrap/>
            <w:vAlign w:val="center"/>
          </w:tcPr>
          <w:p w14:paraId="3D23D2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心理健康与职业生涯</w:t>
            </w:r>
          </w:p>
        </w:tc>
        <w:tc>
          <w:tcPr>
            <w:tcW w:w="500" w:type="dxa"/>
            <w:tcBorders>
              <w:top w:val="nil"/>
              <w:left w:val="nil"/>
              <w:bottom w:val="single" w:color="auto" w:sz="4" w:space="0"/>
              <w:right w:val="single" w:color="auto" w:sz="4" w:space="0"/>
            </w:tcBorders>
            <w:shd w:val="clear" w:color="auto" w:fill="auto"/>
            <w:noWrap/>
            <w:vAlign w:val="center"/>
          </w:tcPr>
          <w:p w14:paraId="7C01B4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460018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493A4A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15AD00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59C908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1529CA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D8090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580BE4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7E17C3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1FAAAA0F">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E17F68A">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3A10337">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6</w:t>
            </w:r>
          </w:p>
        </w:tc>
        <w:tc>
          <w:tcPr>
            <w:tcW w:w="2406" w:type="dxa"/>
            <w:tcBorders>
              <w:top w:val="nil"/>
              <w:left w:val="nil"/>
              <w:bottom w:val="single" w:color="auto" w:sz="4" w:space="0"/>
              <w:right w:val="single" w:color="auto" w:sz="4" w:space="0"/>
            </w:tcBorders>
            <w:shd w:val="clear" w:color="auto" w:fill="auto"/>
            <w:noWrap/>
            <w:vAlign w:val="center"/>
          </w:tcPr>
          <w:p w14:paraId="23A9BC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哲学与人生</w:t>
            </w:r>
          </w:p>
        </w:tc>
        <w:tc>
          <w:tcPr>
            <w:tcW w:w="500" w:type="dxa"/>
            <w:tcBorders>
              <w:top w:val="nil"/>
              <w:left w:val="nil"/>
              <w:bottom w:val="single" w:color="auto" w:sz="4" w:space="0"/>
              <w:right w:val="single" w:color="auto" w:sz="4" w:space="0"/>
            </w:tcBorders>
            <w:shd w:val="clear" w:color="auto" w:fill="auto"/>
            <w:noWrap/>
            <w:vAlign w:val="center"/>
          </w:tcPr>
          <w:p w14:paraId="1B4E63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7F43E3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4D3A99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1C22052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16BC006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6FC01C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59499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00665D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365D7A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2DB643DD">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5B948B82">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C649AAE">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7</w:t>
            </w:r>
          </w:p>
        </w:tc>
        <w:tc>
          <w:tcPr>
            <w:tcW w:w="2406" w:type="dxa"/>
            <w:tcBorders>
              <w:top w:val="nil"/>
              <w:left w:val="nil"/>
              <w:bottom w:val="single" w:color="auto" w:sz="4" w:space="0"/>
              <w:right w:val="single" w:color="auto" w:sz="4" w:space="0"/>
            </w:tcBorders>
            <w:shd w:val="clear" w:color="auto" w:fill="auto"/>
            <w:noWrap/>
            <w:vAlign w:val="center"/>
          </w:tcPr>
          <w:p w14:paraId="4635E2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职业道德与法治</w:t>
            </w:r>
          </w:p>
        </w:tc>
        <w:tc>
          <w:tcPr>
            <w:tcW w:w="500" w:type="dxa"/>
            <w:tcBorders>
              <w:top w:val="nil"/>
              <w:left w:val="nil"/>
              <w:bottom w:val="single" w:color="auto" w:sz="4" w:space="0"/>
              <w:right w:val="single" w:color="auto" w:sz="4" w:space="0"/>
            </w:tcBorders>
            <w:shd w:val="clear" w:color="auto" w:fill="auto"/>
            <w:noWrap/>
            <w:vAlign w:val="center"/>
          </w:tcPr>
          <w:p w14:paraId="0FD7C1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1F59FB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185B58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4EE0394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139F38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085562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693CF5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3D8007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483D4B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544BFBD7">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20866D22">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7BC69F3">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8</w:t>
            </w:r>
          </w:p>
        </w:tc>
        <w:tc>
          <w:tcPr>
            <w:tcW w:w="2406" w:type="dxa"/>
            <w:tcBorders>
              <w:top w:val="nil"/>
              <w:left w:val="nil"/>
              <w:bottom w:val="single" w:color="auto" w:sz="4" w:space="0"/>
              <w:right w:val="single" w:color="auto" w:sz="4" w:space="0"/>
            </w:tcBorders>
            <w:shd w:val="clear" w:color="auto" w:fill="auto"/>
            <w:noWrap/>
            <w:vAlign w:val="center"/>
          </w:tcPr>
          <w:p w14:paraId="5CD897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信息技术</w:t>
            </w:r>
          </w:p>
        </w:tc>
        <w:tc>
          <w:tcPr>
            <w:tcW w:w="500" w:type="dxa"/>
            <w:tcBorders>
              <w:top w:val="nil"/>
              <w:left w:val="nil"/>
              <w:bottom w:val="single" w:color="auto" w:sz="4" w:space="0"/>
              <w:right w:val="single" w:color="auto" w:sz="4" w:space="0"/>
            </w:tcBorders>
            <w:shd w:val="clear" w:color="auto" w:fill="auto"/>
            <w:noWrap/>
            <w:vAlign w:val="center"/>
          </w:tcPr>
          <w:p w14:paraId="558D50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091104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1407B3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4D81B2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50A9F9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3CE8F3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41191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c>
          <w:tcPr>
            <w:tcW w:w="700" w:type="dxa"/>
            <w:tcBorders>
              <w:top w:val="nil"/>
              <w:left w:val="nil"/>
              <w:bottom w:val="single" w:color="auto" w:sz="4" w:space="0"/>
              <w:right w:val="single" w:color="auto" w:sz="4" w:space="0"/>
            </w:tcBorders>
            <w:shd w:val="clear" w:color="auto" w:fill="auto"/>
            <w:noWrap/>
            <w:vAlign w:val="center"/>
          </w:tcPr>
          <w:p w14:paraId="2606F9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57562C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r>
      <w:tr w14:paraId="4AEDB1E1">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13BB2563">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89C7F10">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9</w:t>
            </w:r>
          </w:p>
        </w:tc>
        <w:tc>
          <w:tcPr>
            <w:tcW w:w="2406" w:type="dxa"/>
            <w:tcBorders>
              <w:top w:val="nil"/>
              <w:left w:val="nil"/>
              <w:bottom w:val="single" w:color="auto" w:sz="4" w:space="0"/>
              <w:right w:val="single" w:color="auto" w:sz="4" w:space="0"/>
            </w:tcBorders>
            <w:shd w:val="clear" w:color="auto" w:fill="auto"/>
            <w:noWrap/>
            <w:vAlign w:val="center"/>
          </w:tcPr>
          <w:p w14:paraId="1810F8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体育与健康</w:t>
            </w:r>
          </w:p>
        </w:tc>
        <w:tc>
          <w:tcPr>
            <w:tcW w:w="500" w:type="dxa"/>
            <w:tcBorders>
              <w:top w:val="nil"/>
              <w:left w:val="nil"/>
              <w:bottom w:val="single" w:color="auto" w:sz="4" w:space="0"/>
              <w:right w:val="single" w:color="auto" w:sz="4" w:space="0"/>
            </w:tcBorders>
            <w:shd w:val="clear" w:color="auto" w:fill="auto"/>
            <w:noWrap/>
            <w:vAlign w:val="center"/>
          </w:tcPr>
          <w:p w14:paraId="44A7F7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77F540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2B55A3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6E9F0C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3D147E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3" w:type="dxa"/>
            <w:tcBorders>
              <w:top w:val="nil"/>
              <w:left w:val="nil"/>
              <w:bottom w:val="single" w:color="auto" w:sz="4" w:space="0"/>
              <w:right w:val="single" w:color="auto" w:sz="4" w:space="0"/>
            </w:tcBorders>
            <w:shd w:val="clear" w:color="auto" w:fill="auto"/>
            <w:noWrap/>
            <w:vAlign w:val="center"/>
          </w:tcPr>
          <w:p w14:paraId="024F51A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5BB7BD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c>
          <w:tcPr>
            <w:tcW w:w="700" w:type="dxa"/>
            <w:tcBorders>
              <w:top w:val="nil"/>
              <w:left w:val="nil"/>
              <w:bottom w:val="single" w:color="auto" w:sz="4" w:space="0"/>
              <w:right w:val="single" w:color="auto" w:sz="4" w:space="0"/>
            </w:tcBorders>
            <w:shd w:val="clear" w:color="auto" w:fill="auto"/>
            <w:noWrap/>
            <w:vAlign w:val="center"/>
          </w:tcPr>
          <w:p w14:paraId="2176CF2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05B5C4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r>
      <w:tr w14:paraId="6044C3FF">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2113A474">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6B085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10</w:t>
            </w:r>
          </w:p>
        </w:tc>
        <w:tc>
          <w:tcPr>
            <w:tcW w:w="2406" w:type="dxa"/>
            <w:tcBorders>
              <w:top w:val="nil"/>
              <w:left w:val="nil"/>
              <w:bottom w:val="single" w:color="auto" w:sz="4" w:space="0"/>
              <w:right w:val="single" w:color="auto" w:sz="4" w:space="0"/>
            </w:tcBorders>
            <w:shd w:val="clear" w:color="auto" w:fill="auto"/>
            <w:noWrap/>
            <w:vAlign w:val="center"/>
          </w:tcPr>
          <w:p w14:paraId="1849DD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音乐欣赏</w:t>
            </w:r>
          </w:p>
        </w:tc>
        <w:tc>
          <w:tcPr>
            <w:tcW w:w="500" w:type="dxa"/>
            <w:tcBorders>
              <w:top w:val="nil"/>
              <w:left w:val="nil"/>
              <w:bottom w:val="single" w:color="auto" w:sz="4" w:space="0"/>
              <w:right w:val="single" w:color="auto" w:sz="4" w:space="0"/>
            </w:tcBorders>
            <w:shd w:val="clear" w:color="auto" w:fill="auto"/>
            <w:noWrap/>
            <w:vAlign w:val="center"/>
          </w:tcPr>
          <w:p w14:paraId="6C9052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401CE1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6F9B06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630F66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6C49A9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16EEC5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2310CAF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73EE51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688FF13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586315FF">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5AB9467">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1D01A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11</w:t>
            </w:r>
          </w:p>
        </w:tc>
        <w:tc>
          <w:tcPr>
            <w:tcW w:w="2406" w:type="dxa"/>
            <w:tcBorders>
              <w:top w:val="nil"/>
              <w:left w:val="nil"/>
              <w:bottom w:val="single" w:color="auto" w:sz="4" w:space="0"/>
              <w:right w:val="single" w:color="auto" w:sz="4" w:space="0"/>
            </w:tcBorders>
            <w:shd w:val="clear" w:color="auto" w:fill="auto"/>
            <w:noWrap/>
            <w:vAlign w:val="center"/>
          </w:tcPr>
          <w:p w14:paraId="3C9241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美术欣赏</w:t>
            </w:r>
          </w:p>
        </w:tc>
        <w:tc>
          <w:tcPr>
            <w:tcW w:w="500" w:type="dxa"/>
            <w:tcBorders>
              <w:top w:val="nil"/>
              <w:left w:val="nil"/>
              <w:bottom w:val="single" w:color="auto" w:sz="4" w:space="0"/>
              <w:right w:val="single" w:color="auto" w:sz="4" w:space="0"/>
            </w:tcBorders>
            <w:shd w:val="clear" w:color="auto" w:fill="auto"/>
            <w:noWrap/>
            <w:vAlign w:val="center"/>
          </w:tcPr>
          <w:p w14:paraId="557D19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1B38BF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1A037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1333DC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3C095D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17037D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4E29852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640C64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6C754F9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708D304F">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F7A80BF">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DE2C2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w:t>
            </w:r>
            <w:r>
              <w:rPr>
                <w:rFonts w:hint="eastAsia" w:ascii="宋体" w:hAnsi="宋体" w:cs="宋体"/>
                <w:kern w:val="0"/>
                <w:sz w:val="22"/>
                <w:szCs w:val="22"/>
                <w:lang w:val="en-US" w:eastAsia="zh-CN"/>
              </w:rPr>
              <w:t>2</w:t>
            </w:r>
          </w:p>
        </w:tc>
        <w:tc>
          <w:tcPr>
            <w:tcW w:w="2406" w:type="dxa"/>
            <w:tcBorders>
              <w:top w:val="nil"/>
              <w:left w:val="nil"/>
              <w:bottom w:val="single" w:color="auto" w:sz="4" w:space="0"/>
              <w:right w:val="single" w:color="auto" w:sz="4" w:space="0"/>
            </w:tcBorders>
            <w:shd w:val="clear" w:color="auto" w:fill="auto"/>
            <w:noWrap/>
            <w:vAlign w:val="center"/>
          </w:tcPr>
          <w:p w14:paraId="4EB3C3C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历史（中国历史）</w:t>
            </w:r>
          </w:p>
        </w:tc>
        <w:tc>
          <w:tcPr>
            <w:tcW w:w="500" w:type="dxa"/>
            <w:tcBorders>
              <w:top w:val="nil"/>
              <w:left w:val="nil"/>
              <w:bottom w:val="single" w:color="auto" w:sz="4" w:space="0"/>
              <w:right w:val="single" w:color="auto" w:sz="4" w:space="0"/>
            </w:tcBorders>
            <w:shd w:val="clear" w:color="auto" w:fill="auto"/>
            <w:noWrap/>
            <w:vAlign w:val="center"/>
          </w:tcPr>
          <w:p w14:paraId="0027BDD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　</w:t>
            </w:r>
          </w:p>
        </w:tc>
        <w:tc>
          <w:tcPr>
            <w:tcW w:w="611" w:type="dxa"/>
            <w:tcBorders>
              <w:top w:val="nil"/>
              <w:left w:val="nil"/>
              <w:bottom w:val="single" w:color="auto" w:sz="4" w:space="0"/>
              <w:right w:val="single" w:color="auto" w:sz="4" w:space="0"/>
            </w:tcBorders>
            <w:shd w:val="clear" w:color="auto" w:fill="auto"/>
            <w:noWrap/>
            <w:vAlign w:val="center"/>
          </w:tcPr>
          <w:p w14:paraId="7CB0A6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0.5　</w:t>
            </w:r>
          </w:p>
        </w:tc>
        <w:tc>
          <w:tcPr>
            <w:tcW w:w="516" w:type="dxa"/>
            <w:tcBorders>
              <w:top w:val="nil"/>
              <w:left w:val="nil"/>
              <w:bottom w:val="single" w:color="auto" w:sz="4" w:space="0"/>
              <w:right w:val="single" w:color="auto" w:sz="4" w:space="0"/>
            </w:tcBorders>
            <w:shd w:val="clear" w:color="auto" w:fill="auto"/>
            <w:noWrap/>
            <w:vAlign w:val="center"/>
          </w:tcPr>
          <w:p w14:paraId="29D2827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3EE25D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517FBE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696FCF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7E9D207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00" w:type="dxa"/>
            <w:tcBorders>
              <w:top w:val="nil"/>
              <w:left w:val="nil"/>
              <w:bottom w:val="single" w:color="auto" w:sz="4" w:space="0"/>
              <w:right w:val="single" w:color="auto" w:sz="4" w:space="0"/>
            </w:tcBorders>
            <w:shd w:val="clear" w:color="auto" w:fill="auto"/>
            <w:noWrap/>
            <w:vAlign w:val="center"/>
          </w:tcPr>
          <w:p w14:paraId="42ADFA6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34" w:type="dxa"/>
            <w:tcBorders>
              <w:top w:val="nil"/>
              <w:left w:val="nil"/>
              <w:bottom w:val="single" w:color="auto" w:sz="4" w:space="0"/>
              <w:right w:val="single" w:color="auto" w:sz="4" w:space="0"/>
            </w:tcBorders>
            <w:shd w:val="clear" w:color="auto" w:fill="auto"/>
            <w:noWrap/>
            <w:vAlign w:val="center"/>
          </w:tcPr>
          <w:p w14:paraId="62A402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47A7F034">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471FD6F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BAC57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13</w:t>
            </w:r>
          </w:p>
        </w:tc>
        <w:tc>
          <w:tcPr>
            <w:tcW w:w="2406" w:type="dxa"/>
            <w:tcBorders>
              <w:top w:val="nil"/>
              <w:left w:val="nil"/>
              <w:bottom w:val="single" w:color="auto" w:sz="4" w:space="0"/>
              <w:right w:val="single" w:color="auto" w:sz="4" w:space="0"/>
            </w:tcBorders>
            <w:shd w:val="clear" w:color="auto" w:fill="auto"/>
            <w:noWrap/>
            <w:vAlign w:val="center"/>
          </w:tcPr>
          <w:p w14:paraId="5B599D1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历史（世界历史）</w:t>
            </w:r>
          </w:p>
        </w:tc>
        <w:tc>
          <w:tcPr>
            <w:tcW w:w="500" w:type="dxa"/>
            <w:tcBorders>
              <w:top w:val="nil"/>
              <w:left w:val="nil"/>
              <w:bottom w:val="single" w:color="auto" w:sz="4" w:space="0"/>
              <w:right w:val="single" w:color="auto" w:sz="4" w:space="0"/>
            </w:tcBorders>
            <w:shd w:val="clear" w:color="auto" w:fill="auto"/>
            <w:noWrap/>
            <w:vAlign w:val="center"/>
          </w:tcPr>
          <w:p w14:paraId="3E77B9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11" w:type="dxa"/>
            <w:tcBorders>
              <w:top w:val="nil"/>
              <w:left w:val="nil"/>
              <w:bottom w:val="single" w:color="auto" w:sz="4" w:space="0"/>
              <w:right w:val="single" w:color="auto" w:sz="4" w:space="0"/>
            </w:tcBorders>
            <w:shd w:val="clear" w:color="auto" w:fill="auto"/>
            <w:noWrap/>
            <w:vAlign w:val="center"/>
          </w:tcPr>
          <w:p w14:paraId="7039767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0.5</w:t>
            </w:r>
          </w:p>
        </w:tc>
        <w:tc>
          <w:tcPr>
            <w:tcW w:w="516" w:type="dxa"/>
            <w:tcBorders>
              <w:top w:val="nil"/>
              <w:left w:val="nil"/>
              <w:bottom w:val="single" w:color="auto" w:sz="4" w:space="0"/>
              <w:right w:val="single" w:color="auto" w:sz="4" w:space="0"/>
            </w:tcBorders>
            <w:shd w:val="clear" w:color="auto" w:fill="auto"/>
            <w:noWrap/>
            <w:vAlign w:val="center"/>
          </w:tcPr>
          <w:p w14:paraId="145E7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538E7E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63FCC4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6D092D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23AB7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00" w:type="dxa"/>
            <w:tcBorders>
              <w:top w:val="nil"/>
              <w:left w:val="nil"/>
              <w:bottom w:val="single" w:color="auto" w:sz="4" w:space="0"/>
              <w:right w:val="single" w:color="auto" w:sz="4" w:space="0"/>
            </w:tcBorders>
            <w:shd w:val="clear" w:color="auto" w:fill="auto"/>
            <w:noWrap/>
            <w:vAlign w:val="center"/>
          </w:tcPr>
          <w:p w14:paraId="499A4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34" w:type="dxa"/>
            <w:tcBorders>
              <w:top w:val="nil"/>
              <w:left w:val="nil"/>
              <w:bottom w:val="single" w:color="auto" w:sz="4" w:space="0"/>
              <w:right w:val="single" w:color="auto" w:sz="4" w:space="0"/>
            </w:tcBorders>
            <w:shd w:val="clear" w:color="auto" w:fill="auto"/>
            <w:noWrap/>
            <w:vAlign w:val="center"/>
          </w:tcPr>
          <w:p w14:paraId="4259716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270F0672">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4FA511B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26E14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14</w:t>
            </w:r>
          </w:p>
        </w:tc>
        <w:tc>
          <w:tcPr>
            <w:tcW w:w="2406" w:type="dxa"/>
            <w:tcBorders>
              <w:top w:val="nil"/>
              <w:left w:val="nil"/>
              <w:bottom w:val="single" w:color="auto" w:sz="4" w:space="0"/>
              <w:right w:val="single" w:color="auto" w:sz="4" w:space="0"/>
            </w:tcBorders>
            <w:shd w:val="clear" w:color="auto" w:fill="auto"/>
            <w:noWrap/>
            <w:vAlign w:val="center"/>
          </w:tcPr>
          <w:p w14:paraId="2774A1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军事训练</w:t>
            </w:r>
          </w:p>
        </w:tc>
        <w:tc>
          <w:tcPr>
            <w:tcW w:w="500" w:type="dxa"/>
            <w:tcBorders>
              <w:top w:val="nil"/>
              <w:left w:val="nil"/>
              <w:bottom w:val="single" w:color="auto" w:sz="4" w:space="0"/>
              <w:right w:val="single" w:color="auto" w:sz="4" w:space="0"/>
            </w:tcBorders>
            <w:shd w:val="clear" w:color="auto" w:fill="auto"/>
            <w:noWrap/>
            <w:vAlign w:val="center"/>
          </w:tcPr>
          <w:p w14:paraId="5B8E2F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4BEC2D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74B10B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6319A2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3CB53C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4DDFB8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5BB2FB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56</w:t>
            </w:r>
          </w:p>
        </w:tc>
        <w:tc>
          <w:tcPr>
            <w:tcW w:w="700" w:type="dxa"/>
            <w:tcBorders>
              <w:top w:val="nil"/>
              <w:left w:val="nil"/>
              <w:bottom w:val="single" w:color="auto" w:sz="4" w:space="0"/>
              <w:right w:val="single" w:color="auto" w:sz="4" w:space="0"/>
            </w:tcBorders>
            <w:shd w:val="clear" w:color="auto" w:fill="auto"/>
            <w:noWrap/>
            <w:vAlign w:val="center"/>
          </w:tcPr>
          <w:p w14:paraId="4F64D89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12</w:t>
            </w:r>
          </w:p>
        </w:tc>
        <w:tc>
          <w:tcPr>
            <w:tcW w:w="734" w:type="dxa"/>
            <w:tcBorders>
              <w:top w:val="nil"/>
              <w:left w:val="nil"/>
              <w:bottom w:val="single" w:color="auto" w:sz="4" w:space="0"/>
              <w:right w:val="single" w:color="auto" w:sz="4" w:space="0"/>
            </w:tcBorders>
            <w:shd w:val="clear" w:color="auto" w:fill="auto"/>
            <w:noWrap/>
            <w:vAlign w:val="center"/>
          </w:tcPr>
          <w:p w14:paraId="7401EC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44</w:t>
            </w:r>
          </w:p>
        </w:tc>
      </w:tr>
      <w:tr w14:paraId="79C5E660">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32C1E5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94FCC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15</w:t>
            </w:r>
          </w:p>
        </w:tc>
        <w:tc>
          <w:tcPr>
            <w:tcW w:w="2406" w:type="dxa"/>
            <w:tcBorders>
              <w:top w:val="nil"/>
              <w:left w:val="nil"/>
              <w:bottom w:val="single" w:color="auto" w:sz="4" w:space="0"/>
              <w:right w:val="single" w:color="auto" w:sz="4" w:space="0"/>
            </w:tcBorders>
            <w:shd w:val="clear" w:color="auto" w:fill="auto"/>
            <w:noWrap/>
            <w:vAlign w:val="center"/>
          </w:tcPr>
          <w:p w14:paraId="5744F9A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劳动教育</w:t>
            </w:r>
          </w:p>
        </w:tc>
        <w:tc>
          <w:tcPr>
            <w:tcW w:w="500" w:type="dxa"/>
            <w:tcBorders>
              <w:top w:val="nil"/>
              <w:left w:val="nil"/>
              <w:bottom w:val="single" w:color="auto" w:sz="4" w:space="0"/>
              <w:right w:val="single" w:color="auto" w:sz="4" w:space="0"/>
            </w:tcBorders>
            <w:shd w:val="clear" w:color="auto" w:fill="auto"/>
            <w:noWrap/>
            <w:vAlign w:val="center"/>
          </w:tcPr>
          <w:p w14:paraId="1CA974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543C13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16" w:type="dxa"/>
            <w:tcBorders>
              <w:top w:val="nil"/>
              <w:left w:val="nil"/>
              <w:bottom w:val="single" w:color="auto" w:sz="4" w:space="0"/>
              <w:right w:val="single" w:color="auto" w:sz="4" w:space="0"/>
            </w:tcBorders>
            <w:shd w:val="clear" w:color="auto" w:fill="auto"/>
            <w:noWrap/>
            <w:vAlign w:val="center"/>
          </w:tcPr>
          <w:p w14:paraId="26BF45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00" w:type="dxa"/>
            <w:tcBorders>
              <w:top w:val="nil"/>
              <w:left w:val="nil"/>
              <w:bottom w:val="single" w:color="auto" w:sz="4" w:space="0"/>
              <w:right w:val="single" w:color="auto" w:sz="4" w:space="0"/>
            </w:tcBorders>
            <w:shd w:val="clear" w:color="auto" w:fill="auto"/>
            <w:noWrap/>
            <w:vAlign w:val="center"/>
          </w:tcPr>
          <w:p w14:paraId="1780E1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4" w:type="dxa"/>
            <w:tcBorders>
              <w:top w:val="nil"/>
              <w:left w:val="nil"/>
              <w:bottom w:val="single" w:color="auto" w:sz="4" w:space="0"/>
              <w:right w:val="single" w:color="auto" w:sz="4" w:space="0"/>
            </w:tcBorders>
            <w:shd w:val="clear" w:color="auto" w:fill="auto"/>
            <w:noWrap/>
            <w:vAlign w:val="center"/>
          </w:tcPr>
          <w:p w14:paraId="65A0DF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3E0FA3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C5B1A4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60</w:t>
            </w:r>
          </w:p>
        </w:tc>
        <w:tc>
          <w:tcPr>
            <w:tcW w:w="700" w:type="dxa"/>
            <w:tcBorders>
              <w:top w:val="nil"/>
              <w:left w:val="nil"/>
              <w:bottom w:val="single" w:color="auto" w:sz="4" w:space="0"/>
              <w:right w:val="single" w:color="auto" w:sz="4" w:space="0"/>
            </w:tcBorders>
            <w:shd w:val="clear" w:color="auto" w:fill="auto"/>
            <w:noWrap/>
            <w:vAlign w:val="center"/>
          </w:tcPr>
          <w:p w14:paraId="15E50F8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34" w:type="dxa"/>
            <w:tcBorders>
              <w:top w:val="nil"/>
              <w:left w:val="nil"/>
              <w:bottom w:val="single" w:color="auto" w:sz="4" w:space="0"/>
              <w:right w:val="single" w:color="auto" w:sz="4" w:space="0"/>
            </w:tcBorders>
            <w:shd w:val="clear" w:color="auto" w:fill="auto"/>
            <w:noWrap/>
            <w:vAlign w:val="center"/>
          </w:tcPr>
          <w:p w14:paraId="2D69240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42</w:t>
            </w:r>
          </w:p>
        </w:tc>
      </w:tr>
      <w:tr w14:paraId="629D1711">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8525D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244009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w:t>
            </w: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2406" w:type="dxa"/>
            <w:tcBorders>
              <w:top w:val="nil"/>
              <w:left w:val="nil"/>
              <w:bottom w:val="single" w:color="auto" w:sz="4" w:space="0"/>
              <w:right w:val="single" w:color="auto" w:sz="4" w:space="0"/>
            </w:tcBorders>
            <w:shd w:val="clear" w:color="auto" w:fill="auto"/>
            <w:noWrap/>
            <w:vAlign w:val="center"/>
          </w:tcPr>
          <w:p w14:paraId="7591722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职业发展与</w:t>
            </w:r>
            <w:r>
              <w:rPr>
                <w:rFonts w:hint="eastAsia" w:ascii="宋体" w:hAnsi="宋体" w:cs="宋体"/>
                <w:kern w:val="0"/>
                <w:sz w:val="22"/>
                <w:szCs w:val="22"/>
              </w:rPr>
              <w:t>就业指导</w:t>
            </w:r>
          </w:p>
        </w:tc>
        <w:tc>
          <w:tcPr>
            <w:tcW w:w="500" w:type="dxa"/>
            <w:tcBorders>
              <w:top w:val="nil"/>
              <w:left w:val="nil"/>
              <w:bottom w:val="single" w:color="auto" w:sz="4" w:space="0"/>
              <w:right w:val="single" w:color="auto" w:sz="4" w:space="0"/>
            </w:tcBorders>
            <w:shd w:val="clear" w:color="auto" w:fill="auto"/>
            <w:noWrap/>
            <w:vAlign w:val="center"/>
          </w:tcPr>
          <w:p w14:paraId="760B53C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0FD78D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64A4502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5FC4A94B">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84" w:type="dxa"/>
            <w:tcBorders>
              <w:top w:val="nil"/>
              <w:left w:val="nil"/>
              <w:bottom w:val="single" w:color="auto" w:sz="4" w:space="0"/>
              <w:right w:val="single" w:color="auto" w:sz="4" w:space="0"/>
            </w:tcBorders>
            <w:shd w:val="clear" w:color="auto" w:fill="auto"/>
            <w:noWrap/>
            <w:vAlign w:val="center"/>
          </w:tcPr>
          <w:p w14:paraId="1D585F0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1221E8D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6B07685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18</w:t>
            </w:r>
          </w:p>
        </w:tc>
        <w:tc>
          <w:tcPr>
            <w:tcW w:w="700" w:type="dxa"/>
            <w:tcBorders>
              <w:top w:val="nil"/>
              <w:left w:val="nil"/>
              <w:bottom w:val="single" w:color="auto" w:sz="4" w:space="0"/>
              <w:right w:val="single" w:color="auto" w:sz="4" w:space="0"/>
            </w:tcBorders>
            <w:shd w:val="clear" w:color="auto" w:fill="auto"/>
            <w:noWrap/>
            <w:vAlign w:val="center"/>
          </w:tcPr>
          <w:p w14:paraId="042AFB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auto" w:fill="auto"/>
            <w:noWrap/>
            <w:vAlign w:val="center"/>
          </w:tcPr>
          <w:p w14:paraId="06542A5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08E0F5F1">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55DE12E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0C4325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*17</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00F5536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安全教育（讲座）</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7C0B0BC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3B69F11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0479D278">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04F76C4B">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5F29C7F5">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4777C03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0E15240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4E19987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6DBE030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6430542D">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1FB2793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62B1E7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3E692AB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中华优秀传统文化</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03E1E8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4F5165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2F116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720F329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7B2241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4D9D042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51DAFB6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7C77ABF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48C249A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10</w:t>
            </w:r>
          </w:p>
        </w:tc>
      </w:tr>
      <w:tr w14:paraId="2D1DC5F9">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41383C0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162829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*19</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0C1735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礼乐修身</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77A2A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56572B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41203C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6CA42C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5AB941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2AB9EFE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57C926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051BF0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20099F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r>
      <w:tr w14:paraId="1A499796">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bottom w:val="single" w:color="auto" w:sz="4" w:space="0"/>
              <w:right w:val="single" w:color="auto" w:sz="4" w:space="0"/>
            </w:tcBorders>
            <w:shd w:val="clear" w:color="000000" w:fill="D7D7D7" w:themeFill="background1" w:themeFillShade="D8"/>
            <w:noWrap/>
            <w:vAlign w:val="center"/>
          </w:tcPr>
          <w:p w14:paraId="3BC30D9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1E81D3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*20</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77DC37C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书法</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7CB6A09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72D5D8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2B4CA94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4689CDE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41D0B0D5">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4FE06C88">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176F813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2F146B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33FF661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r>
      <w:tr w14:paraId="3730DC99">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6C5EC248">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公共基础课小结</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5EC56C4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46772AB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05E2B19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5946B24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0FD9202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2EC4344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529F6BC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1946</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380AD2F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1450</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478EA36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496</w:t>
            </w:r>
            <w:r>
              <w:rPr>
                <w:rFonts w:hint="eastAsia" w:ascii="宋体" w:hAnsi="宋体" w:cs="宋体"/>
                <w:kern w:val="0"/>
                <w:sz w:val="22"/>
                <w:szCs w:val="22"/>
              </w:rPr>
              <w:t>　</w:t>
            </w:r>
          </w:p>
        </w:tc>
      </w:tr>
      <w:tr w14:paraId="2B9B2C85">
        <w:tblPrEx>
          <w:tblCellMar>
            <w:top w:w="0" w:type="dxa"/>
            <w:left w:w="108" w:type="dxa"/>
            <w:bottom w:w="0" w:type="dxa"/>
            <w:right w:w="108" w:type="dxa"/>
          </w:tblCellMar>
        </w:tblPrEx>
        <w:trPr>
          <w:trHeight w:val="454" w:hRule="atLeast"/>
        </w:trPr>
        <w:tc>
          <w:tcPr>
            <w:tcW w:w="522" w:type="dxa"/>
            <w:vMerge w:val="restart"/>
            <w:tcBorders>
              <w:left w:val="single" w:color="auto" w:sz="4" w:space="0"/>
              <w:right w:val="single" w:color="auto" w:sz="4" w:space="0"/>
            </w:tcBorders>
            <w:shd w:val="clear" w:color="auto" w:fill="auto"/>
            <w:textDirection w:val="tbRlV"/>
            <w:vAlign w:val="center"/>
          </w:tcPr>
          <w:p w14:paraId="7B255B7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专业课</w:t>
            </w:r>
          </w:p>
        </w:tc>
        <w:tc>
          <w:tcPr>
            <w:tcW w:w="5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33052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专业基础课</w:t>
            </w: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061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　</w:t>
            </w:r>
          </w:p>
        </w:tc>
        <w:tc>
          <w:tcPr>
            <w:tcW w:w="24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A3B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金融基础</w:t>
            </w: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84B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rPr>
              <w:t>　</w:t>
            </w:r>
            <w:r>
              <w:rPr>
                <w:rFonts w:hint="eastAsia" w:ascii="宋体" w:hAnsi="宋体" w:cs="宋体"/>
                <w:kern w:val="0"/>
                <w:sz w:val="22"/>
                <w:szCs w:val="22"/>
                <w:lang w:val="en-US" w:eastAsia="zh-CN"/>
              </w:rPr>
              <w:t>6</w:t>
            </w:r>
          </w:p>
        </w:tc>
        <w:tc>
          <w:tcPr>
            <w:tcW w:w="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E6E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B17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071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2188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4</w:t>
            </w:r>
            <w:r>
              <w:rPr>
                <w:rFonts w:hint="eastAsia" w:ascii="宋体" w:hAnsi="宋体" w:cs="宋体"/>
                <w:kern w:val="0"/>
                <w:sz w:val="22"/>
                <w:szCs w:val="22"/>
              </w:rPr>
              <w:t>　</w:t>
            </w:r>
          </w:p>
        </w:tc>
        <w:tc>
          <w:tcPr>
            <w:tcW w:w="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56F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4B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196</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2D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196</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FCAC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04561FA6">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173F33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9CD7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720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2　</w:t>
            </w:r>
          </w:p>
        </w:tc>
        <w:tc>
          <w:tcPr>
            <w:tcW w:w="24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151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金融技能</w:t>
            </w: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49F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1</w:t>
            </w:r>
            <w:r>
              <w:rPr>
                <w:rFonts w:hint="eastAsia" w:ascii="宋体" w:hAnsi="宋体" w:cs="宋体"/>
                <w:kern w:val="0"/>
                <w:sz w:val="22"/>
                <w:szCs w:val="22"/>
              </w:rPr>
              <w:t>　</w:t>
            </w:r>
          </w:p>
        </w:tc>
        <w:tc>
          <w:tcPr>
            <w:tcW w:w="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245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1</w:t>
            </w:r>
            <w:r>
              <w:rPr>
                <w:rFonts w:hint="eastAsia" w:ascii="宋体" w:hAnsi="宋体" w:cs="宋体"/>
                <w:kern w:val="0"/>
                <w:sz w:val="22"/>
                <w:szCs w:val="22"/>
              </w:rPr>
              <w:t>　</w:t>
            </w:r>
          </w:p>
        </w:tc>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6B7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75B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620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10E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5F0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8B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CAC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64DEC928">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2CBC5D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987A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8D2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3　</w:t>
            </w:r>
          </w:p>
        </w:tc>
        <w:tc>
          <w:tcPr>
            <w:tcW w:w="24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45F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会计基础</w:t>
            </w: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B1C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6</w:t>
            </w:r>
          </w:p>
        </w:tc>
        <w:tc>
          <w:tcPr>
            <w:tcW w:w="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DAA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6A4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803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B82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4</w:t>
            </w:r>
            <w:r>
              <w:rPr>
                <w:rFonts w:hint="eastAsia" w:ascii="宋体" w:hAnsi="宋体" w:cs="宋体"/>
                <w:kern w:val="0"/>
                <w:sz w:val="22"/>
                <w:szCs w:val="22"/>
              </w:rPr>
              <w:t>　</w:t>
            </w:r>
          </w:p>
        </w:tc>
        <w:tc>
          <w:tcPr>
            <w:tcW w:w="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DA8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2D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56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D33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4678CD02">
        <w:tblPrEx>
          <w:tblCellMar>
            <w:top w:w="0" w:type="dxa"/>
            <w:left w:w="108" w:type="dxa"/>
            <w:bottom w:w="0" w:type="dxa"/>
            <w:right w:w="108" w:type="dxa"/>
          </w:tblCellMar>
        </w:tblPrEx>
        <w:trPr>
          <w:trHeight w:val="90" w:hRule="atLeast"/>
        </w:trPr>
        <w:tc>
          <w:tcPr>
            <w:tcW w:w="522" w:type="dxa"/>
            <w:vMerge w:val="continue"/>
            <w:tcBorders>
              <w:left w:val="single" w:color="auto" w:sz="4" w:space="0"/>
              <w:right w:val="single" w:color="auto" w:sz="4" w:space="0"/>
            </w:tcBorders>
            <w:shd w:val="clear" w:color="auto" w:fill="auto"/>
            <w:vAlign w:val="center"/>
          </w:tcPr>
          <w:p w14:paraId="5EACFB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1E61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4DA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4　</w:t>
            </w:r>
          </w:p>
        </w:tc>
        <w:tc>
          <w:tcPr>
            <w:tcW w:w="24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C232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财经法规与会计职业道德</w:t>
            </w: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025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2EB87">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kern w:val="0"/>
                <w:sz w:val="22"/>
                <w:szCs w:val="22"/>
              </w:rPr>
            </w:pPr>
            <w:r>
              <w:rPr>
                <w:rFonts w:hint="eastAsia" w:ascii="宋体" w:hAnsi="宋体" w:cs="宋体"/>
                <w:kern w:val="0"/>
                <w:sz w:val="22"/>
                <w:szCs w:val="22"/>
              </w:rPr>
              <w:t>　</w:t>
            </w:r>
          </w:p>
        </w:tc>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FE12F">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kern w:val="0"/>
                <w:sz w:val="22"/>
                <w:szCs w:val="22"/>
              </w:rPr>
            </w:pPr>
            <w:r>
              <w:rPr>
                <w:rFonts w:hint="eastAsia" w:ascii="宋体" w:hAnsi="宋体" w:cs="宋体"/>
                <w:kern w:val="0"/>
                <w:sz w:val="22"/>
                <w:szCs w:val="22"/>
              </w:rPr>
              <w:t>　</w:t>
            </w:r>
          </w:p>
        </w:tc>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C17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7E9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2</w:t>
            </w:r>
            <w:r>
              <w:rPr>
                <w:rFonts w:hint="eastAsia" w:ascii="宋体" w:hAnsi="宋体" w:cs="宋体"/>
                <w:kern w:val="0"/>
                <w:sz w:val="22"/>
                <w:szCs w:val="22"/>
              </w:rPr>
              <w:t>　</w:t>
            </w:r>
          </w:p>
        </w:tc>
        <w:tc>
          <w:tcPr>
            <w:tcW w:w="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330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DC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52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26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52</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476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5685155B">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1EBE5D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restart"/>
            <w:tcBorders>
              <w:top w:val="single" w:color="auto" w:sz="4" w:space="0"/>
              <w:left w:val="nil"/>
              <w:right w:val="single" w:color="auto" w:sz="4" w:space="0"/>
            </w:tcBorders>
            <w:shd w:val="clear" w:color="auto" w:fill="auto"/>
            <w:noWrap/>
            <w:vAlign w:val="center"/>
          </w:tcPr>
          <w:p w14:paraId="00EBD3B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专业核心课</w:t>
            </w: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0F1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w:t>
            </w:r>
            <w:r>
              <w:rPr>
                <w:rFonts w:hint="eastAsia" w:ascii="宋体" w:hAnsi="宋体" w:cs="宋体"/>
                <w:kern w:val="0"/>
                <w:sz w:val="22"/>
                <w:szCs w:val="22"/>
              </w:rPr>
              <w:t>　</w:t>
            </w:r>
          </w:p>
        </w:tc>
        <w:tc>
          <w:tcPr>
            <w:tcW w:w="2406" w:type="dxa"/>
            <w:tcBorders>
              <w:top w:val="single" w:color="auto" w:sz="4" w:space="0"/>
              <w:left w:val="nil"/>
              <w:bottom w:val="single" w:color="auto" w:sz="4" w:space="0"/>
              <w:right w:val="single" w:color="auto" w:sz="4" w:space="0"/>
            </w:tcBorders>
            <w:shd w:val="clear" w:color="auto" w:fill="auto"/>
            <w:noWrap/>
            <w:vAlign w:val="center"/>
          </w:tcPr>
          <w:p w14:paraId="33FE5E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证券基础</w:t>
            </w:r>
          </w:p>
        </w:tc>
        <w:tc>
          <w:tcPr>
            <w:tcW w:w="500" w:type="dxa"/>
            <w:tcBorders>
              <w:top w:val="single" w:color="auto" w:sz="4" w:space="0"/>
              <w:left w:val="nil"/>
              <w:bottom w:val="single" w:color="auto" w:sz="4" w:space="0"/>
              <w:right w:val="single" w:color="auto" w:sz="4" w:space="0"/>
            </w:tcBorders>
            <w:shd w:val="clear" w:color="auto" w:fill="auto"/>
            <w:noWrap/>
            <w:vAlign w:val="center"/>
          </w:tcPr>
          <w:p w14:paraId="0454AC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611" w:type="dxa"/>
            <w:tcBorders>
              <w:top w:val="single" w:color="auto" w:sz="4" w:space="0"/>
              <w:left w:val="nil"/>
              <w:bottom w:val="single" w:color="auto" w:sz="4" w:space="0"/>
              <w:right w:val="single" w:color="auto" w:sz="4" w:space="0"/>
            </w:tcBorders>
            <w:shd w:val="clear" w:color="auto" w:fill="auto"/>
            <w:noWrap/>
            <w:vAlign w:val="center"/>
          </w:tcPr>
          <w:p w14:paraId="5D53E81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16" w:type="dxa"/>
            <w:tcBorders>
              <w:top w:val="single" w:color="auto" w:sz="4" w:space="0"/>
              <w:left w:val="nil"/>
              <w:bottom w:val="single" w:color="auto" w:sz="4" w:space="0"/>
              <w:right w:val="single" w:color="auto" w:sz="4" w:space="0"/>
            </w:tcBorders>
            <w:shd w:val="clear" w:color="auto" w:fill="auto"/>
            <w:noWrap/>
            <w:vAlign w:val="center"/>
          </w:tcPr>
          <w:p w14:paraId="07210D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500" w:type="dxa"/>
            <w:tcBorders>
              <w:top w:val="single" w:color="auto" w:sz="4" w:space="0"/>
              <w:left w:val="nil"/>
              <w:bottom w:val="single" w:color="auto" w:sz="4" w:space="0"/>
              <w:right w:val="single" w:color="auto" w:sz="4" w:space="0"/>
            </w:tcBorders>
            <w:shd w:val="clear" w:color="auto" w:fill="auto"/>
            <w:noWrap/>
            <w:vAlign w:val="center"/>
          </w:tcPr>
          <w:p w14:paraId="05D7E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4" w:type="dxa"/>
            <w:tcBorders>
              <w:top w:val="single" w:color="auto" w:sz="4" w:space="0"/>
              <w:left w:val="nil"/>
              <w:bottom w:val="single" w:color="auto" w:sz="4" w:space="0"/>
              <w:right w:val="single" w:color="auto" w:sz="4" w:space="0"/>
            </w:tcBorders>
            <w:shd w:val="clear" w:color="auto" w:fill="auto"/>
            <w:noWrap/>
            <w:vAlign w:val="center"/>
          </w:tcPr>
          <w:p w14:paraId="7048FE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3" w:type="dxa"/>
            <w:tcBorders>
              <w:top w:val="single" w:color="auto" w:sz="4" w:space="0"/>
              <w:left w:val="nil"/>
              <w:bottom w:val="single" w:color="auto" w:sz="4" w:space="0"/>
              <w:right w:val="single" w:color="auto" w:sz="4" w:space="0"/>
            </w:tcBorders>
            <w:shd w:val="clear" w:color="auto" w:fill="auto"/>
            <w:noWrap/>
            <w:vAlign w:val="center"/>
          </w:tcPr>
          <w:p w14:paraId="38ABFC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single" w:color="auto" w:sz="4" w:space="0"/>
              <w:left w:val="nil"/>
              <w:bottom w:val="single" w:color="auto" w:sz="4" w:space="0"/>
              <w:right w:val="single" w:color="auto" w:sz="4" w:space="0"/>
            </w:tcBorders>
            <w:shd w:val="clear" w:color="auto" w:fill="auto"/>
            <w:noWrap/>
            <w:vAlign w:val="center"/>
          </w:tcPr>
          <w:p w14:paraId="188F9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6EA78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0683EB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00607928">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textDirection w:val="tbRlV"/>
            <w:vAlign w:val="center"/>
          </w:tcPr>
          <w:p w14:paraId="62FAF1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22047A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C1363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4018F3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个人投资理财</w:t>
            </w:r>
          </w:p>
        </w:tc>
        <w:tc>
          <w:tcPr>
            <w:tcW w:w="500" w:type="dxa"/>
            <w:tcBorders>
              <w:top w:val="nil"/>
              <w:left w:val="nil"/>
              <w:bottom w:val="single" w:color="auto" w:sz="4" w:space="0"/>
              <w:right w:val="single" w:color="auto" w:sz="4" w:space="0"/>
            </w:tcBorders>
            <w:shd w:val="clear" w:color="auto" w:fill="auto"/>
            <w:noWrap/>
            <w:vAlign w:val="center"/>
          </w:tcPr>
          <w:p w14:paraId="2AA6E0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66CAD2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400FFD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7331E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4</w:t>
            </w:r>
            <w:r>
              <w:rPr>
                <w:rFonts w:hint="eastAsia" w:ascii="宋体" w:hAnsi="宋体" w:cs="宋体"/>
                <w:kern w:val="0"/>
                <w:sz w:val="22"/>
                <w:szCs w:val="22"/>
              </w:rPr>
              <w:t>　</w:t>
            </w:r>
          </w:p>
        </w:tc>
        <w:tc>
          <w:tcPr>
            <w:tcW w:w="484" w:type="dxa"/>
            <w:tcBorders>
              <w:top w:val="nil"/>
              <w:left w:val="nil"/>
              <w:bottom w:val="single" w:color="auto" w:sz="4" w:space="0"/>
              <w:right w:val="single" w:color="auto" w:sz="4" w:space="0"/>
            </w:tcBorders>
            <w:shd w:val="clear" w:color="auto" w:fill="auto"/>
            <w:noWrap/>
            <w:vAlign w:val="center"/>
          </w:tcPr>
          <w:p w14:paraId="7F7281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14:paraId="4A065B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5BEA0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nil"/>
              <w:left w:val="nil"/>
              <w:bottom w:val="single" w:color="auto" w:sz="4" w:space="0"/>
              <w:right w:val="single" w:color="auto" w:sz="4" w:space="0"/>
            </w:tcBorders>
            <w:shd w:val="clear" w:color="auto" w:fill="auto"/>
            <w:noWrap/>
            <w:vAlign w:val="center"/>
          </w:tcPr>
          <w:p w14:paraId="4D4B9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34" w:type="dxa"/>
            <w:tcBorders>
              <w:top w:val="nil"/>
              <w:left w:val="nil"/>
              <w:bottom w:val="single" w:color="auto" w:sz="4" w:space="0"/>
              <w:right w:val="single" w:color="auto" w:sz="4" w:space="0"/>
            </w:tcBorders>
            <w:shd w:val="clear" w:color="auto" w:fill="auto"/>
            <w:noWrap/>
            <w:vAlign w:val="center"/>
          </w:tcPr>
          <w:p w14:paraId="6DB1F1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4B9EE18F">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78A6834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4904F4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92BEB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7</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70B4F58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金融产品营销</w:t>
            </w:r>
          </w:p>
        </w:tc>
        <w:tc>
          <w:tcPr>
            <w:tcW w:w="500" w:type="dxa"/>
            <w:tcBorders>
              <w:top w:val="nil"/>
              <w:left w:val="nil"/>
              <w:bottom w:val="single" w:color="auto" w:sz="4" w:space="0"/>
              <w:right w:val="single" w:color="auto" w:sz="4" w:space="0"/>
            </w:tcBorders>
            <w:shd w:val="clear" w:color="auto" w:fill="auto"/>
            <w:noWrap/>
            <w:vAlign w:val="center"/>
          </w:tcPr>
          <w:p w14:paraId="297612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408F4A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532968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14:paraId="692F6E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2AC353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59C7B3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305AE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54</w:t>
            </w:r>
          </w:p>
        </w:tc>
        <w:tc>
          <w:tcPr>
            <w:tcW w:w="700" w:type="dxa"/>
            <w:tcBorders>
              <w:top w:val="nil"/>
              <w:left w:val="nil"/>
              <w:bottom w:val="single" w:color="auto" w:sz="4" w:space="0"/>
              <w:right w:val="single" w:color="auto" w:sz="4" w:space="0"/>
            </w:tcBorders>
            <w:shd w:val="clear" w:color="auto" w:fill="auto"/>
            <w:noWrap/>
            <w:vAlign w:val="center"/>
          </w:tcPr>
          <w:p w14:paraId="6C9CC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54</w:t>
            </w:r>
          </w:p>
        </w:tc>
        <w:tc>
          <w:tcPr>
            <w:tcW w:w="734" w:type="dxa"/>
            <w:tcBorders>
              <w:top w:val="nil"/>
              <w:left w:val="nil"/>
              <w:bottom w:val="single" w:color="auto" w:sz="4" w:space="0"/>
              <w:right w:val="single" w:color="auto" w:sz="4" w:space="0"/>
            </w:tcBorders>
            <w:shd w:val="clear" w:color="auto" w:fill="auto"/>
            <w:noWrap/>
            <w:vAlign w:val="center"/>
          </w:tcPr>
          <w:p w14:paraId="45A5F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43B95D8B">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6AB48D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1930F1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F25AC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8</w:t>
            </w:r>
          </w:p>
        </w:tc>
        <w:tc>
          <w:tcPr>
            <w:tcW w:w="2406" w:type="dxa"/>
            <w:tcBorders>
              <w:top w:val="nil"/>
              <w:left w:val="nil"/>
              <w:bottom w:val="single" w:color="auto" w:sz="4" w:space="0"/>
              <w:right w:val="single" w:color="auto" w:sz="4" w:space="0"/>
            </w:tcBorders>
            <w:shd w:val="clear" w:color="auto" w:fill="auto"/>
            <w:noWrap/>
            <w:vAlign w:val="center"/>
          </w:tcPr>
          <w:p w14:paraId="35E9FD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保险基础</w:t>
            </w:r>
          </w:p>
        </w:tc>
        <w:tc>
          <w:tcPr>
            <w:tcW w:w="500" w:type="dxa"/>
            <w:tcBorders>
              <w:top w:val="nil"/>
              <w:left w:val="nil"/>
              <w:bottom w:val="single" w:color="auto" w:sz="4" w:space="0"/>
              <w:right w:val="single" w:color="auto" w:sz="4" w:space="0"/>
            </w:tcBorders>
            <w:shd w:val="clear" w:color="auto" w:fill="auto"/>
            <w:noWrap/>
            <w:vAlign w:val="center"/>
          </w:tcPr>
          <w:p w14:paraId="2BBA2F7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60DB19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6</w:t>
            </w: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316BCE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785E08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4" w:type="dxa"/>
            <w:tcBorders>
              <w:top w:val="nil"/>
              <w:left w:val="nil"/>
              <w:bottom w:val="single" w:color="auto" w:sz="4" w:space="0"/>
              <w:right w:val="single" w:color="auto" w:sz="4" w:space="0"/>
            </w:tcBorders>
            <w:shd w:val="clear" w:color="auto" w:fill="auto"/>
            <w:noWrap/>
            <w:vAlign w:val="center"/>
          </w:tcPr>
          <w:p w14:paraId="7EC3A9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4</w:t>
            </w:r>
            <w:r>
              <w:rPr>
                <w:rFonts w:hint="eastAsia" w:ascii="宋体" w:hAnsi="宋体" w:cs="宋体"/>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14:paraId="26AFD7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2</w:t>
            </w:r>
          </w:p>
        </w:tc>
        <w:tc>
          <w:tcPr>
            <w:tcW w:w="672" w:type="dxa"/>
            <w:tcBorders>
              <w:top w:val="nil"/>
              <w:left w:val="nil"/>
              <w:bottom w:val="single" w:color="auto" w:sz="4" w:space="0"/>
              <w:right w:val="single" w:color="auto" w:sz="4" w:space="0"/>
            </w:tcBorders>
            <w:shd w:val="clear" w:color="auto" w:fill="auto"/>
            <w:noWrap/>
            <w:vAlign w:val="center"/>
          </w:tcPr>
          <w:p w14:paraId="2480D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196</w:t>
            </w:r>
          </w:p>
        </w:tc>
        <w:tc>
          <w:tcPr>
            <w:tcW w:w="700" w:type="dxa"/>
            <w:tcBorders>
              <w:top w:val="nil"/>
              <w:left w:val="nil"/>
              <w:bottom w:val="single" w:color="auto" w:sz="4" w:space="0"/>
              <w:right w:val="single" w:color="auto" w:sz="4" w:space="0"/>
            </w:tcBorders>
            <w:shd w:val="clear" w:color="auto" w:fill="auto"/>
            <w:noWrap/>
            <w:vAlign w:val="center"/>
          </w:tcPr>
          <w:p w14:paraId="24143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196</w:t>
            </w:r>
          </w:p>
        </w:tc>
        <w:tc>
          <w:tcPr>
            <w:tcW w:w="734" w:type="dxa"/>
            <w:tcBorders>
              <w:top w:val="nil"/>
              <w:left w:val="nil"/>
              <w:bottom w:val="single" w:color="auto" w:sz="4" w:space="0"/>
              <w:right w:val="single" w:color="auto" w:sz="4" w:space="0"/>
            </w:tcBorders>
            <w:shd w:val="clear" w:color="auto" w:fill="auto"/>
            <w:noWrap/>
            <w:vAlign w:val="center"/>
          </w:tcPr>
          <w:p w14:paraId="58D018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2C36B3F7">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63D7AB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6BB13C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613D9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9</w:t>
            </w:r>
          </w:p>
        </w:tc>
        <w:tc>
          <w:tcPr>
            <w:tcW w:w="2406" w:type="dxa"/>
            <w:tcBorders>
              <w:top w:val="nil"/>
              <w:left w:val="nil"/>
              <w:bottom w:val="single" w:color="auto" w:sz="4" w:space="0"/>
              <w:right w:val="single" w:color="auto" w:sz="4" w:space="0"/>
            </w:tcBorders>
            <w:shd w:val="clear" w:color="auto" w:fill="auto"/>
            <w:noWrap/>
            <w:vAlign w:val="center"/>
          </w:tcPr>
          <w:p w14:paraId="7000922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金融大数据处理</w:t>
            </w:r>
          </w:p>
        </w:tc>
        <w:tc>
          <w:tcPr>
            <w:tcW w:w="500" w:type="dxa"/>
            <w:tcBorders>
              <w:top w:val="nil"/>
              <w:left w:val="nil"/>
              <w:bottom w:val="single" w:color="auto" w:sz="4" w:space="0"/>
              <w:right w:val="single" w:color="auto" w:sz="4" w:space="0"/>
            </w:tcBorders>
            <w:shd w:val="clear" w:color="auto" w:fill="auto"/>
            <w:noWrap/>
            <w:vAlign w:val="center"/>
          </w:tcPr>
          <w:p w14:paraId="626712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665B59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33FBD0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455FFD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8</w:t>
            </w:r>
          </w:p>
        </w:tc>
        <w:tc>
          <w:tcPr>
            <w:tcW w:w="484" w:type="dxa"/>
            <w:tcBorders>
              <w:top w:val="nil"/>
              <w:left w:val="nil"/>
              <w:bottom w:val="single" w:color="auto" w:sz="4" w:space="0"/>
              <w:right w:val="single" w:color="auto" w:sz="4" w:space="0"/>
            </w:tcBorders>
            <w:shd w:val="clear" w:color="auto" w:fill="auto"/>
            <w:noWrap/>
            <w:vAlign w:val="center"/>
          </w:tcPr>
          <w:p w14:paraId="3B2A20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14:paraId="7A9473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35744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144</w:t>
            </w:r>
          </w:p>
        </w:tc>
        <w:tc>
          <w:tcPr>
            <w:tcW w:w="700" w:type="dxa"/>
            <w:tcBorders>
              <w:top w:val="nil"/>
              <w:left w:val="nil"/>
              <w:bottom w:val="single" w:color="auto" w:sz="4" w:space="0"/>
              <w:right w:val="single" w:color="auto" w:sz="4" w:space="0"/>
            </w:tcBorders>
            <w:shd w:val="clear" w:color="auto" w:fill="auto"/>
            <w:noWrap/>
            <w:vAlign w:val="center"/>
          </w:tcPr>
          <w:p w14:paraId="353BA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214A91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144</w:t>
            </w:r>
          </w:p>
        </w:tc>
      </w:tr>
      <w:tr w14:paraId="3EDCA1BB">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499B42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bottom w:val="single" w:color="auto" w:sz="4" w:space="0"/>
              <w:right w:val="single" w:color="auto" w:sz="4" w:space="0"/>
            </w:tcBorders>
            <w:shd w:val="clear" w:color="auto" w:fill="auto"/>
            <w:noWrap/>
            <w:vAlign w:val="center"/>
          </w:tcPr>
          <w:p w14:paraId="6BD476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EC5C4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10</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2A2D4C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出纳与资金管理</w:t>
            </w:r>
          </w:p>
        </w:tc>
        <w:tc>
          <w:tcPr>
            <w:tcW w:w="500" w:type="dxa"/>
            <w:tcBorders>
              <w:top w:val="nil"/>
              <w:left w:val="nil"/>
              <w:bottom w:val="single" w:color="auto" w:sz="4" w:space="0"/>
              <w:right w:val="single" w:color="auto" w:sz="4" w:space="0"/>
            </w:tcBorders>
            <w:shd w:val="clear" w:color="auto" w:fill="auto"/>
            <w:noWrap/>
            <w:vAlign w:val="center"/>
          </w:tcPr>
          <w:p w14:paraId="72D2B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250BB7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2</w:t>
            </w: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65F5A3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1831A8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4" w:type="dxa"/>
            <w:tcBorders>
              <w:top w:val="nil"/>
              <w:left w:val="nil"/>
              <w:bottom w:val="single" w:color="auto" w:sz="4" w:space="0"/>
              <w:right w:val="single" w:color="auto" w:sz="4" w:space="0"/>
            </w:tcBorders>
            <w:shd w:val="clear" w:color="auto" w:fill="auto"/>
            <w:noWrap/>
            <w:vAlign w:val="center"/>
          </w:tcPr>
          <w:p w14:paraId="7E829A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14:paraId="429994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5B22A2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700" w:type="dxa"/>
            <w:tcBorders>
              <w:top w:val="nil"/>
              <w:left w:val="nil"/>
              <w:bottom w:val="single" w:color="auto" w:sz="4" w:space="0"/>
              <w:right w:val="single" w:color="auto" w:sz="4" w:space="0"/>
            </w:tcBorders>
            <w:shd w:val="clear" w:color="auto" w:fill="auto"/>
            <w:noWrap/>
            <w:vAlign w:val="center"/>
          </w:tcPr>
          <w:p w14:paraId="05E4A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734" w:type="dxa"/>
            <w:tcBorders>
              <w:top w:val="nil"/>
              <w:left w:val="nil"/>
              <w:bottom w:val="single" w:color="auto" w:sz="4" w:space="0"/>
              <w:right w:val="single" w:color="auto" w:sz="4" w:space="0"/>
            </w:tcBorders>
            <w:shd w:val="clear" w:color="auto" w:fill="auto"/>
            <w:noWrap/>
            <w:vAlign w:val="center"/>
          </w:tcPr>
          <w:p w14:paraId="58A8EC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3D58C7E0">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2C815D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restart"/>
            <w:tcBorders>
              <w:top w:val="nil"/>
              <w:left w:val="nil"/>
              <w:right w:val="single" w:color="auto" w:sz="4" w:space="0"/>
            </w:tcBorders>
            <w:shd w:val="clear" w:color="auto" w:fill="auto"/>
            <w:noWrap/>
            <w:vAlign w:val="center"/>
          </w:tcPr>
          <w:p w14:paraId="421D3F2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专业拓展课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3570D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11</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23F5F8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企业财务会计</w:t>
            </w:r>
          </w:p>
        </w:tc>
        <w:tc>
          <w:tcPr>
            <w:tcW w:w="500" w:type="dxa"/>
            <w:tcBorders>
              <w:top w:val="nil"/>
              <w:left w:val="nil"/>
              <w:bottom w:val="single" w:color="auto" w:sz="4" w:space="0"/>
              <w:right w:val="single" w:color="auto" w:sz="4" w:space="0"/>
            </w:tcBorders>
            <w:shd w:val="clear" w:color="auto" w:fill="auto"/>
            <w:noWrap/>
            <w:vAlign w:val="center"/>
          </w:tcPr>
          <w:p w14:paraId="257773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7B3E097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lang w:val="en-US" w:eastAsia="zh-CN"/>
              </w:rPr>
              <w:t>6</w:t>
            </w: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387514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63E206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4" w:type="dxa"/>
            <w:tcBorders>
              <w:top w:val="nil"/>
              <w:left w:val="nil"/>
              <w:bottom w:val="single" w:color="auto" w:sz="4" w:space="0"/>
              <w:right w:val="single" w:color="auto" w:sz="4" w:space="0"/>
            </w:tcBorders>
            <w:shd w:val="clear" w:color="auto" w:fill="auto"/>
            <w:noWrap/>
            <w:vAlign w:val="center"/>
          </w:tcPr>
          <w:p w14:paraId="232D0A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483" w:type="dxa"/>
            <w:tcBorders>
              <w:top w:val="nil"/>
              <w:left w:val="nil"/>
              <w:bottom w:val="single" w:color="auto" w:sz="4" w:space="0"/>
              <w:right w:val="single" w:color="auto" w:sz="4" w:space="0"/>
            </w:tcBorders>
            <w:shd w:val="clear" w:color="auto" w:fill="auto"/>
            <w:noWrap/>
            <w:vAlign w:val="center"/>
          </w:tcPr>
          <w:p w14:paraId="4B6FAA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0BC07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108</w:t>
            </w:r>
          </w:p>
        </w:tc>
        <w:tc>
          <w:tcPr>
            <w:tcW w:w="700" w:type="dxa"/>
            <w:tcBorders>
              <w:top w:val="nil"/>
              <w:left w:val="nil"/>
              <w:bottom w:val="single" w:color="auto" w:sz="4" w:space="0"/>
              <w:right w:val="single" w:color="auto" w:sz="4" w:space="0"/>
            </w:tcBorders>
            <w:shd w:val="clear" w:color="auto" w:fill="auto"/>
            <w:noWrap/>
            <w:vAlign w:val="center"/>
          </w:tcPr>
          <w:p w14:paraId="3276DF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296CD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eastAsiaTheme="minorEastAsia"/>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r>
      <w:tr w14:paraId="673885D9">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118A1F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59DC2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045D97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12</w:t>
            </w:r>
          </w:p>
        </w:tc>
        <w:tc>
          <w:tcPr>
            <w:tcW w:w="2406" w:type="dxa"/>
            <w:tcBorders>
              <w:top w:val="nil"/>
              <w:left w:val="nil"/>
              <w:bottom w:val="single" w:color="auto" w:sz="4" w:space="0"/>
              <w:right w:val="single" w:color="auto" w:sz="4" w:space="0"/>
            </w:tcBorders>
            <w:shd w:val="clear" w:color="auto" w:fill="auto"/>
            <w:noWrap/>
            <w:vAlign w:val="center"/>
          </w:tcPr>
          <w:p w14:paraId="75F8D0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会计信息化</w:t>
            </w:r>
          </w:p>
        </w:tc>
        <w:tc>
          <w:tcPr>
            <w:tcW w:w="500" w:type="dxa"/>
            <w:tcBorders>
              <w:top w:val="nil"/>
              <w:left w:val="nil"/>
              <w:bottom w:val="single" w:color="auto" w:sz="4" w:space="0"/>
              <w:right w:val="single" w:color="auto" w:sz="4" w:space="0"/>
            </w:tcBorders>
            <w:shd w:val="clear" w:color="auto" w:fill="auto"/>
            <w:noWrap/>
            <w:vAlign w:val="center"/>
          </w:tcPr>
          <w:p w14:paraId="4C91C3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0DD299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7947DC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295C8B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4B599C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4B75A1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553971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nil"/>
              <w:left w:val="nil"/>
              <w:bottom w:val="single" w:color="auto" w:sz="4" w:space="0"/>
              <w:right w:val="single" w:color="auto" w:sz="4" w:space="0"/>
            </w:tcBorders>
            <w:shd w:val="clear" w:color="auto" w:fill="auto"/>
            <w:noWrap/>
            <w:vAlign w:val="center"/>
          </w:tcPr>
          <w:p w14:paraId="7AAB7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41E18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eastAsiaTheme="minorEastAsia"/>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72</w:t>
            </w:r>
          </w:p>
        </w:tc>
      </w:tr>
      <w:tr w14:paraId="56E7B1D4">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18EC6C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59D627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F9B50A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13</w:t>
            </w:r>
          </w:p>
        </w:tc>
        <w:tc>
          <w:tcPr>
            <w:tcW w:w="2406" w:type="dxa"/>
            <w:tcBorders>
              <w:top w:val="nil"/>
              <w:left w:val="nil"/>
              <w:bottom w:val="single" w:color="auto" w:sz="4" w:space="0"/>
              <w:right w:val="single" w:color="auto" w:sz="4" w:space="0"/>
            </w:tcBorders>
            <w:shd w:val="clear" w:color="auto" w:fill="auto"/>
            <w:noWrap/>
            <w:vAlign w:val="center"/>
          </w:tcPr>
          <w:p w14:paraId="7A0B7F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税费计算与智能申报</w:t>
            </w:r>
          </w:p>
        </w:tc>
        <w:tc>
          <w:tcPr>
            <w:tcW w:w="500" w:type="dxa"/>
            <w:tcBorders>
              <w:top w:val="nil"/>
              <w:left w:val="nil"/>
              <w:bottom w:val="single" w:color="auto" w:sz="4" w:space="0"/>
              <w:right w:val="single" w:color="auto" w:sz="4" w:space="0"/>
            </w:tcBorders>
            <w:shd w:val="clear" w:color="auto" w:fill="auto"/>
            <w:noWrap/>
            <w:vAlign w:val="center"/>
          </w:tcPr>
          <w:p w14:paraId="451CDD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512F1F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7C7557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73153D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6A5A72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32AEBA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65E90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nil"/>
              <w:left w:val="nil"/>
              <w:bottom w:val="single" w:color="auto" w:sz="4" w:space="0"/>
              <w:right w:val="single" w:color="auto" w:sz="4" w:space="0"/>
            </w:tcBorders>
            <w:shd w:val="clear" w:color="auto" w:fill="auto"/>
            <w:noWrap/>
            <w:vAlign w:val="center"/>
          </w:tcPr>
          <w:p w14:paraId="521EF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6F87D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eastAsiaTheme="minorEastAsia"/>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72</w:t>
            </w:r>
          </w:p>
        </w:tc>
      </w:tr>
      <w:tr w14:paraId="2BA53A48">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228603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6C93BE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C6B6A3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14</w:t>
            </w:r>
          </w:p>
        </w:tc>
        <w:tc>
          <w:tcPr>
            <w:tcW w:w="2406" w:type="dxa"/>
            <w:tcBorders>
              <w:top w:val="nil"/>
              <w:left w:val="nil"/>
              <w:bottom w:val="single" w:color="auto" w:sz="4" w:space="0"/>
              <w:right w:val="single" w:color="auto" w:sz="4" w:space="0"/>
            </w:tcBorders>
            <w:shd w:val="clear" w:color="auto" w:fill="auto"/>
            <w:noWrap/>
            <w:vAlign w:val="center"/>
          </w:tcPr>
          <w:p w14:paraId="3F68CB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业财税综合实训</w:t>
            </w:r>
          </w:p>
        </w:tc>
        <w:tc>
          <w:tcPr>
            <w:tcW w:w="500" w:type="dxa"/>
            <w:tcBorders>
              <w:top w:val="nil"/>
              <w:left w:val="nil"/>
              <w:bottom w:val="single" w:color="auto" w:sz="4" w:space="0"/>
              <w:right w:val="single" w:color="auto" w:sz="4" w:space="0"/>
            </w:tcBorders>
            <w:shd w:val="clear" w:color="auto" w:fill="auto"/>
            <w:noWrap/>
            <w:vAlign w:val="center"/>
          </w:tcPr>
          <w:p w14:paraId="4F476E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4980BF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00723E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auto"/>
            <w:noWrap/>
            <w:vAlign w:val="center"/>
          </w:tcPr>
          <w:p w14:paraId="5E9A786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0CF5E0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6403B06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25EE5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72</w:t>
            </w:r>
          </w:p>
        </w:tc>
        <w:tc>
          <w:tcPr>
            <w:tcW w:w="700" w:type="dxa"/>
            <w:tcBorders>
              <w:top w:val="nil"/>
              <w:left w:val="nil"/>
              <w:bottom w:val="single" w:color="auto" w:sz="4" w:space="0"/>
              <w:right w:val="single" w:color="auto" w:sz="4" w:space="0"/>
            </w:tcBorders>
            <w:shd w:val="clear" w:color="auto" w:fill="auto"/>
            <w:noWrap/>
            <w:vAlign w:val="center"/>
          </w:tcPr>
          <w:p w14:paraId="1F6A38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797DC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eastAsiaTheme="minorEastAsia"/>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72</w:t>
            </w:r>
          </w:p>
        </w:tc>
      </w:tr>
      <w:tr w14:paraId="3015DA2F">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11E86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5056D3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03EC96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c>
          <w:tcPr>
            <w:tcW w:w="2406" w:type="dxa"/>
            <w:tcBorders>
              <w:top w:val="nil"/>
              <w:left w:val="nil"/>
              <w:bottom w:val="single" w:color="auto" w:sz="4" w:space="0"/>
              <w:right w:val="single" w:color="auto" w:sz="4" w:space="0"/>
            </w:tcBorders>
            <w:shd w:val="clear" w:color="auto" w:fill="auto"/>
            <w:noWrap/>
            <w:vAlign w:val="center"/>
          </w:tcPr>
          <w:p w14:paraId="283CFF2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bidi="ar-SA"/>
              </w:rPr>
            </w:pPr>
            <w:r>
              <w:rPr>
                <w:rFonts w:hint="eastAsia" w:ascii="宋体" w:hAnsi="宋体" w:cs="宋体"/>
                <w:kern w:val="0"/>
                <w:sz w:val="22"/>
                <w:szCs w:val="22"/>
                <w:lang w:val="en-US" w:eastAsia="zh-CN" w:bidi="ar-SA"/>
              </w:rPr>
              <w:t>普通话</w:t>
            </w:r>
          </w:p>
        </w:tc>
        <w:tc>
          <w:tcPr>
            <w:tcW w:w="500" w:type="dxa"/>
            <w:tcBorders>
              <w:top w:val="nil"/>
              <w:left w:val="nil"/>
              <w:bottom w:val="single" w:color="auto" w:sz="4" w:space="0"/>
              <w:right w:val="single" w:color="auto" w:sz="4" w:space="0"/>
            </w:tcBorders>
            <w:shd w:val="clear" w:color="auto" w:fill="auto"/>
            <w:noWrap/>
            <w:vAlign w:val="center"/>
          </w:tcPr>
          <w:p w14:paraId="0E2426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23FA37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2A00A7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500" w:type="dxa"/>
            <w:tcBorders>
              <w:top w:val="nil"/>
              <w:left w:val="nil"/>
              <w:bottom w:val="single" w:color="auto" w:sz="4" w:space="0"/>
              <w:right w:val="single" w:color="auto" w:sz="4" w:space="0"/>
            </w:tcBorders>
            <w:shd w:val="clear" w:color="auto" w:fill="auto"/>
            <w:noWrap/>
            <w:vAlign w:val="center"/>
          </w:tcPr>
          <w:p w14:paraId="4638CE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59F54F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4CC8C2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267E27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31615D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198BA0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149B091D">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44355D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69D01F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05CD49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*16</w:t>
            </w:r>
          </w:p>
        </w:tc>
        <w:tc>
          <w:tcPr>
            <w:tcW w:w="2406" w:type="dxa"/>
            <w:tcBorders>
              <w:top w:val="nil"/>
              <w:left w:val="nil"/>
              <w:bottom w:val="single" w:color="auto" w:sz="4" w:space="0"/>
              <w:right w:val="single" w:color="auto" w:sz="4" w:space="0"/>
            </w:tcBorders>
            <w:shd w:val="clear" w:color="auto" w:fill="auto"/>
            <w:noWrap/>
            <w:vAlign w:val="center"/>
          </w:tcPr>
          <w:p w14:paraId="7611CA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财务机器人智能核算应用</w:t>
            </w:r>
          </w:p>
        </w:tc>
        <w:tc>
          <w:tcPr>
            <w:tcW w:w="500" w:type="dxa"/>
            <w:tcBorders>
              <w:top w:val="nil"/>
              <w:left w:val="nil"/>
              <w:bottom w:val="single" w:color="auto" w:sz="4" w:space="0"/>
              <w:right w:val="single" w:color="auto" w:sz="4" w:space="0"/>
            </w:tcBorders>
            <w:shd w:val="clear" w:color="auto" w:fill="auto"/>
            <w:noWrap/>
            <w:vAlign w:val="center"/>
          </w:tcPr>
          <w:p w14:paraId="5FDB1E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11" w:type="dxa"/>
            <w:tcBorders>
              <w:top w:val="nil"/>
              <w:left w:val="nil"/>
              <w:bottom w:val="single" w:color="auto" w:sz="4" w:space="0"/>
              <w:right w:val="single" w:color="auto" w:sz="4" w:space="0"/>
            </w:tcBorders>
            <w:shd w:val="clear" w:color="auto" w:fill="auto"/>
            <w:noWrap/>
            <w:vAlign w:val="center"/>
          </w:tcPr>
          <w:p w14:paraId="1C7E5E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16" w:type="dxa"/>
            <w:tcBorders>
              <w:top w:val="nil"/>
              <w:left w:val="nil"/>
              <w:bottom w:val="single" w:color="auto" w:sz="4" w:space="0"/>
              <w:right w:val="single" w:color="auto" w:sz="4" w:space="0"/>
            </w:tcBorders>
            <w:shd w:val="clear" w:color="auto" w:fill="auto"/>
            <w:noWrap/>
            <w:vAlign w:val="center"/>
          </w:tcPr>
          <w:p w14:paraId="2E861BB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3天</w:t>
            </w:r>
          </w:p>
        </w:tc>
        <w:tc>
          <w:tcPr>
            <w:tcW w:w="500" w:type="dxa"/>
            <w:tcBorders>
              <w:top w:val="nil"/>
              <w:left w:val="nil"/>
              <w:bottom w:val="single" w:color="auto" w:sz="4" w:space="0"/>
              <w:right w:val="single" w:color="auto" w:sz="4" w:space="0"/>
            </w:tcBorders>
            <w:shd w:val="clear" w:color="auto" w:fill="auto"/>
            <w:noWrap/>
            <w:vAlign w:val="center"/>
          </w:tcPr>
          <w:p w14:paraId="7470FE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156A8C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335AEB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702750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3B6ED6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798B27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71A1DBF7">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026B40F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专业课小结</w:t>
            </w:r>
          </w:p>
        </w:tc>
        <w:tc>
          <w:tcPr>
            <w:tcW w:w="500" w:type="dxa"/>
            <w:tcBorders>
              <w:top w:val="nil"/>
              <w:left w:val="nil"/>
              <w:bottom w:val="single" w:color="auto" w:sz="4" w:space="0"/>
              <w:right w:val="single" w:color="auto" w:sz="4" w:space="0"/>
            </w:tcBorders>
            <w:shd w:val="clear" w:color="auto" w:fill="auto"/>
            <w:noWrap/>
            <w:vAlign w:val="center"/>
          </w:tcPr>
          <w:p w14:paraId="246E7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13</w:t>
            </w:r>
          </w:p>
        </w:tc>
        <w:tc>
          <w:tcPr>
            <w:tcW w:w="611" w:type="dxa"/>
            <w:tcBorders>
              <w:top w:val="nil"/>
              <w:left w:val="nil"/>
              <w:bottom w:val="single" w:color="auto" w:sz="4" w:space="0"/>
              <w:right w:val="single" w:color="auto" w:sz="4" w:space="0"/>
            </w:tcBorders>
            <w:shd w:val="clear" w:color="auto" w:fill="auto"/>
            <w:noWrap/>
            <w:vAlign w:val="center"/>
          </w:tcPr>
          <w:p w14:paraId="1E3D1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w:t>
            </w:r>
          </w:p>
        </w:tc>
        <w:tc>
          <w:tcPr>
            <w:tcW w:w="516" w:type="dxa"/>
            <w:tcBorders>
              <w:top w:val="nil"/>
              <w:left w:val="nil"/>
              <w:bottom w:val="single" w:color="auto" w:sz="4" w:space="0"/>
              <w:right w:val="single" w:color="auto" w:sz="4" w:space="0"/>
            </w:tcBorders>
            <w:shd w:val="clear" w:color="auto" w:fill="auto"/>
            <w:noWrap/>
            <w:vAlign w:val="center"/>
          </w:tcPr>
          <w:p w14:paraId="044C0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w:t>
            </w:r>
          </w:p>
        </w:tc>
        <w:tc>
          <w:tcPr>
            <w:tcW w:w="500" w:type="dxa"/>
            <w:tcBorders>
              <w:top w:val="nil"/>
              <w:left w:val="nil"/>
              <w:bottom w:val="single" w:color="auto" w:sz="4" w:space="0"/>
              <w:right w:val="single" w:color="auto" w:sz="4" w:space="0"/>
            </w:tcBorders>
            <w:shd w:val="clear" w:color="auto" w:fill="auto"/>
            <w:noWrap/>
            <w:vAlign w:val="center"/>
          </w:tcPr>
          <w:p w14:paraId="2DBF6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w:t>
            </w:r>
          </w:p>
        </w:tc>
        <w:tc>
          <w:tcPr>
            <w:tcW w:w="484" w:type="dxa"/>
            <w:tcBorders>
              <w:top w:val="nil"/>
              <w:left w:val="nil"/>
              <w:bottom w:val="single" w:color="auto" w:sz="4" w:space="0"/>
              <w:right w:val="single" w:color="auto" w:sz="4" w:space="0"/>
            </w:tcBorders>
            <w:shd w:val="clear" w:color="auto" w:fill="auto"/>
            <w:noWrap/>
            <w:vAlign w:val="center"/>
          </w:tcPr>
          <w:p w14:paraId="26560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14</w:t>
            </w:r>
          </w:p>
        </w:tc>
        <w:tc>
          <w:tcPr>
            <w:tcW w:w="483" w:type="dxa"/>
            <w:tcBorders>
              <w:top w:val="nil"/>
              <w:left w:val="nil"/>
              <w:bottom w:val="single" w:color="auto" w:sz="4" w:space="0"/>
              <w:right w:val="single" w:color="auto" w:sz="4" w:space="0"/>
            </w:tcBorders>
            <w:shd w:val="clear" w:color="auto" w:fill="auto"/>
            <w:noWrap/>
            <w:vAlign w:val="center"/>
          </w:tcPr>
          <w:p w14:paraId="65E91C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2986547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1394</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09537FF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926</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4C5309E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468</w:t>
            </w:r>
            <w:r>
              <w:rPr>
                <w:rFonts w:hint="eastAsia" w:ascii="宋体" w:hAnsi="宋体" w:cs="宋体"/>
                <w:kern w:val="0"/>
                <w:sz w:val="22"/>
                <w:szCs w:val="22"/>
              </w:rPr>
              <w:t>　</w:t>
            </w:r>
          </w:p>
        </w:tc>
      </w:tr>
      <w:tr w14:paraId="5F35C3C6">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1BC23E9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auto"/>
                <w:kern w:val="0"/>
                <w:sz w:val="22"/>
                <w:szCs w:val="22"/>
                <w:lang w:val="en-US" w:eastAsia="zh-CN"/>
              </w:rPr>
            </w:pPr>
            <w:r>
              <w:rPr>
                <w:rFonts w:hint="eastAsia" w:ascii="宋体" w:hAnsi="宋体" w:cs="宋体"/>
                <w:color w:val="auto"/>
                <w:kern w:val="0"/>
                <w:sz w:val="22"/>
                <w:szCs w:val="22"/>
                <w:lang w:val="en-US" w:eastAsia="zh-CN"/>
              </w:rPr>
              <w:t>岗位实习</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03D8D8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09453A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69D8D7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33319A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352A8B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auto"/>
                <w:kern w:val="0"/>
                <w:sz w:val="22"/>
                <w:szCs w:val="22"/>
              </w:rPr>
            </w:pP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055FE5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2"/>
                <w:szCs w:val="22"/>
                <w:lang w:val="en-US" w:eastAsia="zh-CN" w:bidi="ar-SA"/>
              </w:rPr>
            </w:pPr>
            <w:r>
              <w:rPr>
                <w:rFonts w:hint="eastAsia" w:ascii="宋体" w:hAnsi="宋体" w:cs="宋体"/>
                <w:color w:val="auto"/>
                <w:kern w:val="0"/>
                <w:sz w:val="22"/>
                <w:szCs w:val="22"/>
              </w:rPr>
              <w:t>30</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689974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auto"/>
                <w:kern w:val="0"/>
                <w:sz w:val="22"/>
                <w:szCs w:val="22"/>
                <w:lang w:val="en-US" w:eastAsia="zh-CN" w:bidi="ar-SA"/>
              </w:rPr>
            </w:pP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rPr>
              <w:t>40</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4BEE14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auto"/>
                <w:kern w:val="0"/>
                <w:sz w:val="22"/>
                <w:szCs w:val="22"/>
                <w:lang w:val="en-US" w:eastAsia="zh-CN" w:bidi="ar-SA"/>
              </w:rPr>
            </w:pP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77B126C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auto"/>
                <w:kern w:val="0"/>
                <w:sz w:val="22"/>
                <w:szCs w:val="22"/>
                <w:lang w:val="en-US" w:eastAsia="zh-CN" w:bidi="ar-SA"/>
              </w:rPr>
            </w:pPr>
            <w:r>
              <w:rPr>
                <w:rFonts w:hint="eastAsia" w:ascii="宋体" w:hAnsi="宋体" w:cs="宋体"/>
                <w:color w:val="auto"/>
                <w:kern w:val="0"/>
                <w:sz w:val="22"/>
                <w:szCs w:val="22"/>
                <w:lang w:val="en-US" w:eastAsia="zh-CN" w:bidi="ar-SA"/>
              </w:rPr>
              <w:t>240</w:t>
            </w:r>
          </w:p>
        </w:tc>
      </w:tr>
      <w:tr w14:paraId="2EC1BA40">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A4A4A4" w:themeFill="background1" w:themeFillShade="A5"/>
            <w:noWrap/>
            <w:vAlign w:val="center"/>
          </w:tcPr>
          <w:p w14:paraId="7232988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合计</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6AD58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611" w:type="dxa"/>
            <w:tcBorders>
              <w:top w:val="nil"/>
              <w:left w:val="nil"/>
              <w:bottom w:val="single" w:color="auto" w:sz="4" w:space="0"/>
              <w:right w:val="single" w:color="auto" w:sz="4" w:space="0"/>
            </w:tcBorders>
            <w:shd w:val="clear" w:color="000000" w:fill="A4A4A4" w:themeFill="background1" w:themeFillShade="A5"/>
            <w:noWrap/>
            <w:vAlign w:val="center"/>
          </w:tcPr>
          <w:p w14:paraId="3E4AC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516" w:type="dxa"/>
            <w:tcBorders>
              <w:top w:val="nil"/>
              <w:left w:val="nil"/>
              <w:bottom w:val="single" w:color="auto" w:sz="4" w:space="0"/>
              <w:right w:val="single" w:color="auto" w:sz="4" w:space="0"/>
            </w:tcBorders>
            <w:shd w:val="clear" w:color="000000" w:fill="A4A4A4" w:themeFill="background1" w:themeFillShade="A5"/>
            <w:noWrap/>
            <w:vAlign w:val="center"/>
          </w:tcPr>
          <w:p w14:paraId="0BCB0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72522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484" w:type="dxa"/>
            <w:tcBorders>
              <w:top w:val="nil"/>
              <w:left w:val="nil"/>
              <w:bottom w:val="single" w:color="auto" w:sz="4" w:space="0"/>
              <w:right w:val="single" w:color="auto" w:sz="4" w:space="0"/>
            </w:tcBorders>
            <w:shd w:val="clear" w:color="000000" w:fill="A4A4A4" w:themeFill="background1" w:themeFillShade="A5"/>
            <w:noWrap/>
            <w:vAlign w:val="center"/>
          </w:tcPr>
          <w:p w14:paraId="3F028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483" w:type="dxa"/>
            <w:tcBorders>
              <w:top w:val="nil"/>
              <w:left w:val="nil"/>
              <w:bottom w:val="single" w:color="auto" w:sz="4" w:space="0"/>
              <w:right w:val="single" w:color="auto" w:sz="4" w:space="0"/>
            </w:tcBorders>
            <w:shd w:val="clear" w:color="000000" w:fill="A4A4A4" w:themeFill="background1" w:themeFillShade="A5"/>
            <w:noWrap/>
            <w:vAlign w:val="center"/>
          </w:tcPr>
          <w:p w14:paraId="2DC40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eastAsiaTheme="minorEastAsia"/>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672" w:type="dxa"/>
            <w:tcBorders>
              <w:top w:val="nil"/>
              <w:left w:val="nil"/>
              <w:bottom w:val="single" w:color="auto" w:sz="4" w:space="0"/>
              <w:right w:val="single" w:color="auto" w:sz="4" w:space="0"/>
            </w:tcBorders>
            <w:shd w:val="clear" w:color="000000" w:fill="A4A4A4" w:themeFill="background1" w:themeFillShade="A5"/>
            <w:noWrap/>
            <w:vAlign w:val="center"/>
          </w:tcPr>
          <w:p w14:paraId="470BEB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3580</w:t>
            </w:r>
          </w:p>
        </w:tc>
        <w:tc>
          <w:tcPr>
            <w:tcW w:w="700" w:type="dxa"/>
            <w:tcBorders>
              <w:top w:val="nil"/>
              <w:left w:val="nil"/>
              <w:bottom w:val="single" w:color="auto" w:sz="4" w:space="0"/>
              <w:right w:val="single" w:color="auto" w:sz="4" w:space="0"/>
            </w:tcBorders>
            <w:shd w:val="clear" w:color="000000" w:fill="A4A4A4" w:themeFill="background1" w:themeFillShade="A5"/>
            <w:noWrap/>
            <w:vAlign w:val="center"/>
          </w:tcPr>
          <w:p w14:paraId="478D9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2376</w:t>
            </w:r>
          </w:p>
        </w:tc>
        <w:tc>
          <w:tcPr>
            <w:tcW w:w="734" w:type="dxa"/>
            <w:tcBorders>
              <w:top w:val="nil"/>
              <w:left w:val="nil"/>
              <w:bottom w:val="single" w:color="auto" w:sz="4" w:space="0"/>
              <w:right w:val="single" w:color="auto" w:sz="4" w:space="0"/>
            </w:tcBorders>
            <w:shd w:val="clear" w:color="000000" w:fill="A4A4A4" w:themeFill="background1" w:themeFillShade="A5"/>
            <w:noWrap/>
            <w:vAlign w:val="center"/>
          </w:tcPr>
          <w:p w14:paraId="42D48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1204</w:t>
            </w:r>
          </w:p>
        </w:tc>
      </w:tr>
    </w:tbl>
    <w:p w14:paraId="2FC49BDA">
      <w:pPr>
        <w:keepNext w:val="0"/>
        <w:keepLines w:val="0"/>
        <w:pageBreakBefore w:val="0"/>
        <w:numPr>
          <w:ilvl w:val="0"/>
          <w:numId w:val="0"/>
        </w:numPr>
        <w:kinsoku/>
        <w:wordWrap/>
        <w:overflowPunct w:val="0"/>
        <w:topLinePunct w:val="0"/>
        <w:autoSpaceDE/>
        <w:autoSpaceDN/>
        <w:bidi w:val="0"/>
        <w:adjustRightInd w:val="0"/>
        <w:spacing w:line="560" w:lineRule="exact"/>
        <w:outlineLvl w:val="0"/>
        <w:rPr>
          <w:rFonts w:hint="eastAsia" w:eastAsia="黑体"/>
          <w:sz w:val="32"/>
          <w:szCs w:val="32"/>
          <w:lang w:val="en-US" w:eastAsia="zh-CN"/>
        </w:rPr>
      </w:pPr>
      <w:r>
        <w:rPr>
          <w:rFonts w:hint="eastAsia" w:eastAsia="黑体"/>
          <w:sz w:val="20"/>
          <w:szCs w:val="20"/>
          <w:lang w:val="en-US" w:eastAsia="zh-CN"/>
        </w:rPr>
        <w:t>注：标有“*”的课程为限定选修课程，其余为必修课</w:t>
      </w:r>
      <w:bookmarkStart w:id="17" w:name="_Toc32506"/>
    </w:p>
    <w:p w14:paraId="27F1CA39">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0"/>
        <w:rPr>
          <w:rFonts w:hint="default" w:eastAsia="黑体"/>
          <w:sz w:val="32"/>
          <w:szCs w:val="32"/>
          <w:lang w:val="en-US" w:eastAsia="zh-CN"/>
        </w:rPr>
      </w:pPr>
      <w:r>
        <w:rPr>
          <w:rFonts w:hint="eastAsia" w:eastAsia="黑体"/>
          <w:sz w:val="32"/>
          <w:szCs w:val="32"/>
          <w:lang w:val="en-US" w:eastAsia="zh-CN"/>
        </w:rPr>
        <w:t>十、师资队伍</w:t>
      </w:r>
    </w:p>
    <w:bookmarkEnd w:id="17"/>
    <w:p w14:paraId="4E91E92B">
      <w:pPr>
        <w:keepNext w:val="0"/>
        <w:keepLines w:val="0"/>
        <w:pageBreakBefore w:val="0"/>
        <w:widowControl/>
        <w:shd w:val="clear" w:color="auto" w:fill="FFFFFF"/>
        <w:kinsoku/>
        <w:wordWrap/>
        <w:topLinePunct w:val="0"/>
        <w:autoSpaceDE/>
        <w:autoSpaceDN/>
        <w:bidi w:val="0"/>
        <w:spacing w:line="560" w:lineRule="exact"/>
        <w:ind w:firstLine="645"/>
        <w:jc w:val="left"/>
        <w:rPr>
          <w:rFonts w:hint="eastAsia" w:ascii="仿宋" w:hAnsi="仿宋" w:eastAsia="仿宋" w:cs="仿宋"/>
          <w:sz w:val="32"/>
          <w:szCs w:val="32"/>
        </w:rPr>
      </w:pPr>
      <w:r>
        <w:rPr>
          <w:rFonts w:hint="eastAsia" w:ascii="仿宋" w:hAnsi="仿宋" w:eastAsia="仿宋" w:cs="仿宋"/>
          <w:sz w:val="32"/>
          <w:szCs w:val="32"/>
          <w:lang w:val="en-US" w:eastAsia="zh-CN"/>
        </w:rPr>
        <w:t>金融事务专业教师团队</w:t>
      </w:r>
      <w:r>
        <w:rPr>
          <w:rFonts w:hint="eastAsia" w:ascii="仿宋" w:hAnsi="仿宋" w:eastAsia="仿宋" w:cs="仿宋"/>
          <w:sz w:val="32"/>
          <w:szCs w:val="32"/>
        </w:rPr>
        <w:t>严格按照《中等职业学校教师专业标准》和《中等职业学校设置标准》的相关规定，进行教师队伍的建设，合理配置教师资源，做到专业教师学历职称结构合理。</w:t>
      </w:r>
    </w:p>
    <w:p w14:paraId="6564E3EC">
      <w:pPr>
        <w:keepNext w:val="0"/>
        <w:keepLines w:val="0"/>
        <w:pageBreakBefore w:val="0"/>
        <w:kinsoku/>
        <w:wordWrap/>
        <w:topLinePunct w:val="0"/>
        <w:autoSpaceDE/>
        <w:autoSpaceDN/>
        <w:bidi w:val="0"/>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专业专任教师数与学生数之比</w:t>
      </w:r>
      <w:r>
        <w:rPr>
          <w:rFonts w:hint="eastAsia" w:ascii="仿宋" w:hAnsi="仿宋" w:eastAsia="仿宋" w:cs="仿宋"/>
          <w:sz w:val="32"/>
          <w:szCs w:val="32"/>
          <w:lang w:val="en-US" w:eastAsia="zh-CN"/>
        </w:rPr>
        <w:t>为</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16</w:t>
      </w:r>
      <w:r>
        <w:rPr>
          <w:rFonts w:hint="eastAsia" w:ascii="仿宋" w:hAnsi="仿宋" w:eastAsia="仿宋" w:cs="仿宋"/>
          <w:sz w:val="32"/>
          <w:szCs w:val="32"/>
        </w:rPr>
        <w:t>，专业课教师中双师素质教师比例达到93%。</w:t>
      </w:r>
    </w:p>
    <w:p w14:paraId="38652333">
      <w:pPr>
        <w:keepNext w:val="0"/>
        <w:keepLines w:val="0"/>
        <w:pageBreakBefore w:val="0"/>
        <w:kinsoku/>
        <w:wordWrap/>
        <w:topLinePunct w:val="0"/>
        <w:autoSpaceDE/>
        <w:autoSpaceDN/>
        <w:bidi w:val="0"/>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专任教师</w:t>
      </w:r>
      <w:r>
        <w:rPr>
          <w:rFonts w:hint="eastAsia" w:ascii="仿宋" w:hAnsi="仿宋" w:eastAsia="仿宋" w:cs="仿宋"/>
          <w:sz w:val="32"/>
          <w:szCs w:val="32"/>
          <w:lang w:val="en-US" w:eastAsia="zh-CN"/>
        </w:rPr>
        <w:t>均</w:t>
      </w:r>
      <w:r>
        <w:rPr>
          <w:rFonts w:hint="eastAsia" w:ascii="仿宋" w:hAnsi="仿宋" w:eastAsia="仿宋" w:cs="仿宋"/>
          <w:sz w:val="32"/>
          <w:szCs w:val="32"/>
        </w:rPr>
        <w:t>具有中等职业学校教师资格证书；有理想信念、有道德情操、有扎实学识、有仁爱之心；具有扎实的本专业相关理论功底和实践能力；具有较强的信息化教学能力，能够开展课程教学改革和科学研究；</w:t>
      </w:r>
    </w:p>
    <w:p w14:paraId="099D599C">
      <w:pPr>
        <w:keepNext w:val="0"/>
        <w:keepLines w:val="0"/>
        <w:pageBreakBefore w:val="0"/>
        <w:kinsoku/>
        <w:wordWrap/>
        <w:topLinePunct w:val="0"/>
        <w:autoSpaceDE/>
        <w:autoSpaceDN/>
        <w:bidi w:val="0"/>
        <w:spacing w:line="560" w:lineRule="exact"/>
        <w:ind w:firstLine="570"/>
        <w:jc w:val="left"/>
        <w:rPr>
          <w:rFonts w:hint="eastAsia" w:ascii="仿宋" w:hAnsi="仿宋" w:eastAsia="仿宋" w:cs="仿宋"/>
          <w:sz w:val="32"/>
          <w:szCs w:val="32"/>
        </w:rPr>
      </w:pPr>
      <w:r>
        <w:rPr>
          <w:rFonts w:hint="eastAsia" w:ascii="仿宋" w:hAnsi="仿宋" w:eastAsia="仿宋" w:cs="仿宋"/>
          <w:sz w:val="32"/>
          <w:szCs w:val="32"/>
        </w:rPr>
        <w:t>专业带头人具有副高级以上职称，能够较好地把握本专业前沿发展动态，能广泛联系行业企业，了解行业企业对本专业人才的需求实际，专业研究能力强，组织开展教科研工作能力强，在本领域具有一定的专业影响力。</w:t>
      </w:r>
    </w:p>
    <w:p w14:paraId="1ACF4A37">
      <w:pPr>
        <w:keepNext w:val="0"/>
        <w:keepLines w:val="0"/>
        <w:pageBreakBefore w:val="0"/>
        <w:widowControl/>
        <w:shd w:val="clear" w:color="auto" w:fill="FFFFFF"/>
        <w:kinsoku/>
        <w:wordWrap/>
        <w:topLinePunct w:val="0"/>
        <w:autoSpaceDE/>
        <w:autoSpaceDN/>
        <w:bidi w:val="0"/>
        <w:spacing w:line="560" w:lineRule="exact"/>
        <w:ind w:firstLine="645"/>
        <w:jc w:val="left"/>
        <w:rPr>
          <w:rFonts w:hint="eastAsia" w:ascii="仿宋" w:hAnsi="仿宋" w:eastAsia="仿宋" w:cs="仿宋"/>
          <w:sz w:val="32"/>
          <w:szCs w:val="32"/>
        </w:rPr>
      </w:pPr>
      <w:r>
        <w:rPr>
          <w:rFonts w:hint="eastAsia" w:ascii="仿宋" w:hAnsi="仿宋" w:eastAsia="仿宋" w:cs="仿宋"/>
          <w:sz w:val="32"/>
          <w:szCs w:val="32"/>
        </w:rPr>
        <w:t>兼职教师主要从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523E1809">
      <w:pPr>
        <w:keepNext w:val="0"/>
        <w:keepLines w:val="0"/>
        <w:pageBreakBefore w:val="0"/>
        <w:kinsoku/>
        <w:wordWrap/>
        <w:topLinePunct w:val="0"/>
        <w:autoSpaceDE/>
        <w:autoSpaceDN/>
        <w:bidi w:val="0"/>
        <w:spacing w:line="560" w:lineRule="exact"/>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师资队伍一览表</w:t>
      </w:r>
    </w:p>
    <w:tbl>
      <w:tblPr>
        <w:tblStyle w:val="10"/>
        <w:tblW w:w="8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
        <w:gridCol w:w="1665"/>
        <w:gridCol w:w="1072"/>
        <w:gridCol w:w="1650"/>
        <w:gridCol w:w="3342"/>
      </w:tblGrid>
      <w:tr w14:paraId="4AA6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blHeader/>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2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D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8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F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省里认定的双师资格</w:t>
            </w:r>
          </w:p>
        </w:tc>
      </w:tr>
      <w:tr w14:paraId="620B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A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B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赵建素（专业部主任）</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6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6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A6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1E4E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2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D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郝翠玲</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8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13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C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4E67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4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D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 翠</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0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B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7E66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9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D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烨</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B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4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0D93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B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3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娟</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4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6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8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73B4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D9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1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曹 蕊</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5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5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3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1E4B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1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B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芦睿娟</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9E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4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0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6933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0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F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庞 翠</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B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2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6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4D93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6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2D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蕾</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D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1C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B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1E48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8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B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 镜</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8D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6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5A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2DE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B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7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李柳</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A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2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B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20C3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89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7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曼</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0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8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6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13BF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71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C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 茜</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7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0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4CA0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E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2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杨</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7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A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7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03C9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A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8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王宏颖</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7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B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D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2294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1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A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袁彦维</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9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5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B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4AD8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C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3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丹</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B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D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5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743D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D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D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崔艳艳</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F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E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00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51FF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8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C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刘红雨</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2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2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00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2BFF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3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4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许超平</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5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2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A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3565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D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9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殷美倩</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A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B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8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5D5A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6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8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张春强</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4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2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5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5352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B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2C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焦忠海</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5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0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681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初级</w:t>
            </w:r>
          </w:p>
        </w:tc>
      </w:tr>
      <w:tr w14:paraId="002E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2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9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李诗雨</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3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0B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BDC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初级</w:t>
            </w:r>
          </w:p>
        </w:tc>
      </w:tr>
      <w:tr w14:paraId="1610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8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E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刘青萍</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E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71F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助理讲师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79E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r>
      <w:tr w14:paraId="2736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8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E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菁</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F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B1A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BC0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中级</w:t>
            </w:r>
          </w:p>
        </w:tc>
      </w:tr>
      <w:tr w14:paraId="33BC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1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E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王煜哲</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0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A9B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助理讲师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373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r>
      <w:tr w14:paraId="0403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24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3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林剑平</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6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A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7F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2EC7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6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F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黄秋香</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9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8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A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bl>
    <w:p w14:paraId="48FEAFE3">
      <w:pPr>
        <w:keepNext w:val="0"/>
        <w:keepLines w:val="0"/>
        <w:pageBreakBefore w:val="0"/>
        <w:widowControl/>
        <w:shd w:val="clear" w:color="auto" w:fill="FFFFFF"/>
        <w:kinsoku/>
        <w:wordWrap/>
        <w:topLinePunct w:val="0"/>
        <w:autoSpaceDE/>
        <w:autoSpaceDN/>
        <w:bidi w:val="0"/>
        <w:spacing w:line="560" w:lineRule="exact"/>
        <w:jc w:val="left"/>
        <w:rPr>
          <w:rFonts w:hint="eastAsia" w:ascii="仿宋" w:hAnsi="仿宋" w:eastAsia="仿宋" w:cs="仿宋"/>
          <w:sz w:val="32"/>
          <w:szCs w:val="32"/>
        </w:rPr>
      </w:pPr>
    </w:p>
    <w:p w14:paraId="76911DD0">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eastAsia" w:ascii="黑体" w:hAnsi="黑体" w:eastAsia="黑体" w:cs="黑体"/>
          <w:sz w:val="32"/>
          <w:szCs w:val="32"/>
          <w:lang w:val="en-US" w:eastAsia="zh-CN"/>
        </w:rPr>
      </w:pPr>
      <w:bookmarkStart w:id="18" w:name="_Toc27243"/>
      <w:r>
        <w:rPr>
          <w:rFonts w:hint="eastAsia" w:ascii="黑体" w:hAnsi="黑体" w:eastAsia="黑体" w:cs="黑体"/>
          <w:sz w:val="32"/>
          <w:szCs w:val="32"/>
          <w:lang w:val="en-US" w:eastAsia="zh-CN"/>
        </w:rPr>
        <w:t>十一、教学条件</w:t>
      </w:r>
    </w:p>
    <w:p w14:paraId="5412EEB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）教学设施</w:t>
      </w:r>
      <w:bookmarkEnd w:id="18"/>
    </w:p>
    <w:p w14:paraId="23ACB5F7">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1.专业教室基本情况</w:t>
      </w:r>
    </w:p>
    <w:p w14:paraId="4A09D44A">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教室均具备利用信息化手段开展混合式教学的条件。均配备黑板、多媒体计算机、投影设备、音响设备，可接入互联网，具有网络安全防护措施。安装应急照明装置并保持良好状态，符合紧急疏散要求，安防标志明显，保持逃生通道畅通无阻。</w:t>
      </w:r>
    </w:p>
    <w:p w14:paraId="2C2955CC">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2.中职实践教学条件</w:t>
      </w:r>
    </w:p>
    <w:p w14:paraId="377068AF">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sz w:val="28"/>
          <w:szCs w:val="28"/>
        </w:rPr>
      </w:pPr>
      <w:r>
        <w:rPr>
          <w:rStyle w:val="21"/>
          <w:rFonts w:hint="eastAsia" w:ascii="仿宋" w:hAnsi="仿宋" w:eastAsia="仿宋" w:cs="仿宋"/>
          <w:sz w:val="28"/>
          <w:szCs w:val="28"/>
        </w:rPr>
        <w:t>校内实践教学条件配置表</w:t>
      </w:r>
    </w:p>
    <w:tbl>
      <w:tblPr>
        <w:tblStyle w:val="11"/>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018"/>
        <w:gridCol w:w="2762"/>
        <w:gridCol w:w="2373"/>
      </w:tblGrid>
      <w:tr w14:paraId="6836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6" w:type="dxa"/>
            <w:vAlign w:val="center"/>
          </w:tcPr>
          <w:p w14:paraId="188B9AE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序号</w:t>
            </w:r>
          </w:p>
        </w:tc>
        <w:tc>
          <w:tcPr>
            <w:tcW w:w="2018" w:type="dxa"/>
            <w:vAlign w:val="center"/>
          </w:tcPr>
          <w:p w14:paraId="5363FF1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实训室名称</w:t>
            </w:r>
          </w:p>
        </w:tc>
        <w:tc>
          <w:tcPr>
            <w:tcW w:w="2762" w:type="dxa"/>
            <w:vAlign w:val="center"/>
          </w:tcPr>
          <w:p w14:paraId="6AAB140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功能</w:t>
            </w:r>
          </w:p>
        </w:tc>
        <w:tc>
          <w:tcPr>
            <w:tcW w:w="2373" w:type="dxa"/>
            <w:vAlign w:val="center"/>
          </w:tcPr>
          <w:p w14:paraId="5A629D5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主要设备</w:t>
            </w:r>
          </w:p>
        </w:tc>
      </w:tr>
      <w:tr w14:paraId="15C0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16BD68B8">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1</w:t>
            </w:r>
          </w:p>
        </w:tc>
        <w:tc>
          <w:tcPr>
            <w:tcW w:w="2018" w:type="dxa"/>
            <w:vAlign w:val="center"/>
          </w:tcPr>
          <w:p w14:paraId="5EE88B0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智慧财务</w:t>
            </w:r>
          </w:p>
          <w:p w14:paraId="4D13279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创新中心</w:t>
            </w:r>
          </w:p>
        </w:tc>
        <w:tc>
          <w:tcPr>
            <w:tcW w:w="2762" w:type="dxa"/>
            <w:vAlign w:val="center"/>
          </w:tcPr>
          <w:p w14:paraId="0F125E6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利用智慧财务云平台进行财务机器人、财务人员的协同工作实训</w:t>
            </w:r>
          </w:p>
        </w:tc>
        <w:tc>
          <w:tcPr>
            <w:tcW w:w="2373" w:type="dxa"/>
            <w:vAlign w:val="center"/>
          </w:tcPr>
          <w:p w14:paraId="1331B25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67台电脑、1套多媒体设备、扫描设备16台</w:t>
            </w:r>
          </w:p>
        </w:tc>
      </w:tr>
      <w:tr w14:paraId="4277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648A0DA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2</w:t>
            </w:r>
          </w:p>
        </w:tc>
        <w:tc>
          <w:tcPr>
            <w:tcW w:w="2018" w:type="dxa"/>
            <w:vAlign w:val="center"/>
          </w:tcPr>
          <w:p w14:paraId="236E457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税务素养</w:t>
            </w:r>
          </w:p>
          <w:p w14:paraId="554263C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实践中心</w:t>
            </w:r>
          </w:p>
        </w:tc>
        <w:tc>
          <w:tcPr>
            <w:tcW w:w="2762" w:type="dxa"/>
            <w:vAlign w:val="center"/>
          </w:tcPr>
          <w:p w14:paraId="5A4B784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利用税务技能赛训平台进行税务业务的模拟训练</w:t>
            </w:r>
          </w:p>
        </w:tc>
        <w:tc>
          <w:tcPr>
            <w:tcW w:w="2373" w:type="dxa"/>
            <w:vAlign w:val="center"/>
          </w:tcPr>
          <w:p w14:paraId="6FA1CDA3">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58CF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29B5A73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3</w:t>
            </w:r>
          </w:p>
        </w:tc>
        <w:tc>
          <w:tcPr>
            <w:tcW w:w="2018" w:type="dxa"/>
            <w:vAlign w:val="center"/>
          </w:tcPr>
          <w:p w14:paraId="4B0DB0D8">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业财税综合实训中心</w:t>
            </w:r>
          </w:p>
        </w:tc>
        <w:tc>
          <w:tcPr>
            <w:tcW w:w="2762" w:type="dxa"/>
            <w:vAlign w:val="center"/>
          </w:tcPr>
          <w:p w14:paraId="7339C654">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利用财会职业能力养成平台进行业财税审一体化实训</w:t>
            </w:r>
          </w:p>
        </w:tc>
        <w:tc>
          <w:tcPr>
            <w:tcW w:w="2373" w:type="dxa"/>
            <w:vAlign w:val="center"/>
          </w:tcPr>
          <w:p w14:paraId="39027D3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4EBA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3A84FBE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4</w:t>
            </w:r>
          </w:p>
        </w:tc>
        <w:tc>
          <w:tcPr>
            <w:tcW w:w="2018" w:type="dxa"/>
            <w:vAlign w:val="center"/>
          </w:tcPr>
          <w:p w14:paraId="2F13EA6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岗课赛证</w:t>
            </w:r>
          </w:p>
          <w:p w14:paraId="7116C36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服务中心</w:t>
            </w:r>
          </w:p>
        </w:tc>
        <w:tc>
          <w:tcPr>
            <w:tcW w:w="2762" w:type="dxa"/>
            <w:vAlign w:val="center"/>
          </w:tcPr>
          <w:p w14:paraId="782FE17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sz w:val="24"/>
                <w:szCs w:val="24"/>
              </w:rPr>
              <w:t>支持考证、竞赛训练、社会培训等服务，可作为职业技能证书的考测现场，同时也可作为国赛、省赛、市赛的比赛场所。</w:t>
            </w:r>
          </w:p>
        </w:tc>
        <w:tc>
          <w:tcPr>
            <w:tcW w:w="2373" w:type="dxa"/>
            <w:vAlign w:val="center"/>
          </w:tcPr>
          <w:p w14:paraId="2EB0EC54">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7F37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3D7F34E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5</w:t>
            </w:r>
          </w:p>
        </w:tc>
        <w:tc>
          <w:tcPr>
            <w:tcW w:w="2018" w:type="dxa"/>
            <w:vAlign w:val="center"/>
          </w:tcPr>
          <w:p w14:paraId="3B926BB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2C849818">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1</w:t>
            </w:r>
          </w:p>
        </w:tc>
        <w:tc>
          <w:tcPr>
            <w:tcW w:w="2762" w:type="dxa"/>
            <w:vAlign w:val="center"/>
          </w:tcPr>
          <w:p w14:paraId="1CB9D48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11E2E660">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569B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575DCE4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6</w:t>
            </w:r>
          </w:p>
        </w:tc>
        <w:tc>
          <w:tcPr>
            <w:tcW w:w="2018" w:type="dxa"/>
            <w:vAlign w:val="center"/>
          </w:tcPr>
          <w:p w14:paraId="6C7C56B8">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4F91125F">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2</w:t>
            </w:r>
          </w:p>
        </w:tc>
        <w:tc>
          <w:tcPr>
            <w:tcW w:w="2762" w:type="dxa"/>
            <w:vAlign w:val="center"/>
          </w:tcPr>
          <w:p w14:paraId="40D8C98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1393397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7D92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5B4C08C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7</w:t>
            </w:r>
          </w:p>
        </w:tc>
        <w:tc>
          <w:tcPr>
            <w:tcW w:w="2018" w:type="dxa"/>
            <w:vAlign w:val="center"/>
          </w:tcPr>
          <w:p w14:paraId="0B7A970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54C2AF6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3</w:t>
            </w:r>
          </w:p>
        </w:tc>
        <w:tc>
          <w:tcPr>
            <w:tcW w:w="2762" w:type="dxa"/>
            <w:vAlign w:val="center"/>
          </w:tcPr>
          <w:p w14:paraId="5B2FA5E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5698D5A7">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0395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55C43FC8">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8</w:t>
            </w:r>
          </w:p>
        </w:tc>
        <w:tc>
          <w:tcPr>
            <w:tcW w:w="2018" w:type="dxa"/>
            <w:vAlign w:val="center"/>
          </w:tcPr>
          <w:p w14:paraId="1E174F6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4D21128F">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4</w:t>
            </w:r>
          </w:p>
        </w:tc>
        <w:tc>
          <w:tcPr>
            <w:tcW w:w="2762" w:type="dxa"/>
            <w:vAlign w:val="center"/>
          </w:tcPr>
          <w:p w14:paraId="4EB40041">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5EEA30D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16E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5AB3CE7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9</w:t>
            </w:r>
          </w:p>
        </w:tc>
        <w:tc>
          <w:tcPr>
            <w:tcW w:w="2018" w:type="dxa"/>
            <w:vAlign w:val="center"/>
          </w:tcPr>
          <w:p w14:paraId="1FED6DF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val="en-US" w:eastAsia="zh-CN" w:bidi="ar"/>
              </w:rPr>
              <w:t>虚拟商业社会环境</w:t>
            </w:r>
            <w:r>
              <w:rPr>
                <w:rFonts w:hint="eastAsia" w:ascii="仿宋" w:hAnsi="仿宋" w:eastAsia="仿宋" w:cs="仿宋"/>
                <w:kern w:val="0"/>
                <w:sz w:val="24"/>
                <w:szCs w:val="24"/>
                <w:lang w:bidi="ar"/>
              </w:rPr>
              <w:t>实训室</w:t>
            </w:r>
          </w:p>
        </w:tc>
        <w:tc>
          <w:tcPr>
            <w:tcW w:w="2762" w:type="dxa"/>
            <w:vAlign w:val="center"/>
          </w:tcPr>
          <w:p w14:paraId="30D2031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利用虚拟商业社会环境模拟实训平台进行企业经营</w:t>
            </w:r>
            <w:r>
              <w:rPr>
                <w:rFonts w:hint="eastAsia" w:ascii="仿宋" w:hAnsi="仿宋" w:eastAsia="仿宋" w:cs="仿宋"/>
                <w:kern w:val="0"/>
                <w:sz w:val="24"/>
                <w:szCs w:val="24"/>
                <w:lang w:bidi="ar"/>
              </w:rPr>
              <w:t>综合实训</w:t>
            </w:r>
          </w:p>
        </w:tc>
        <w:tc>
          <w:tcPr>
            <w:tcW w:w="2373" w:type="dxa"/>
            <w:vAlign w:val="center"/>
          </w:tcPr>
          <w:p w14:paraId="6FC78C44">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90台电脑、1套多媒体设备</w:t>
            </w:r>
          </w:p>
        </w:tc>
      </w:tr>
      <w:tr w14:paraId="490C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2C88B5D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10</w:t>
            </w:r>
          </w:p>
        </w:tc>
        <w:tc>
          <w:tcPr>
            <w:tcW w:w="2018" w:type="dxa"/>
            <w:vAlign w:val="center"/>
          </w:tcPr>
          <w:p w14:paraId="463F328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ERP沙盘</w:t>
            </w:r>
          </w:p>
          <w:p w14:paraId="5C67E4A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2762" w:type="dxa"/>
            <w:vAlign w:val="center"/>
          </w:tcPr>
          <w:p w14:paraId="3CB2A07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利用电子沙盘模拟操作系统进行ERP企业经营实训</w:t>
            </w:r>
          </w:p>
        </w:tc>
        <w:tc>
          <w:tcPr>
            <w:tcW w:w="2373" w:type="dxa"/>
            <w:vAlign w:val="center"/>
          </w:tcPr>
          <w:p w14:paraId="46BBC857">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16台电脑、1套多媒体设备</w:t>
            </w:r>
          </w:p>
        </w:tc>
      </w:tr>
      <w:tr w14:paraId="04F9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523AEBA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11</w:t>
            </w:r>
          </w:p>
        </w:tc>
        <w:tc>
          <w:tcPr>
            <w:tcW w:w="2018" w:type="dxa"/>
            <w:vAlign w:val="center"/>
          </w:tcPr>
          <w:p w14:paraId="0E0F1CC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财经技能</w:t>
            </w:r>
          </w:p>
          <w:p w14:paraId="151F3E5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2762" w:type="dxa"/>
            <w:vAlign w:val="center"/>
          </w:tcPr>
          <w:p w14:paraId="473F7253">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bidi="ar"/>
              </w:rPr>
              <w:t>满足点钞、传票翻打、珠算、计算器等财经技能学习需要</w:t>
            </w:r>
          </w:p>
        </w:tc>
        <w:tc>
          <w:tcPr>
            <w:tcW w:w="2373" w:type="dxa"/>
            <w:vAlign w:val="center"/>
          </w:tcPr>
          <w:p w14:paraId="78FA68C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50台爱丁派、1台验钞机、50个计算器、50个算盘、1套多媒体设备、若干钞纸和传票</w:t>
            </w:r>
          </w:p>
        </w:tc>
      </w:tr>
    </w:tbl>
    <w:p w14:paraId="55FEE387">
      <w:pPr>
        <w:keepNext w:val="0"/>
        <w:keepLines w:val="0"/>
        <w:pageBreakBefore w:val="0"/>
        <w:kinsoku/>
        <w:wordWrap/>
        <w:topLinePunct w:val="0"/>
        <w:autoSpaceDE/>
        <w:autoSpaceDN/>
        <w:bidi w:val="0"/>
        <w:spacing w:line="560" w:lineRule="exact"/>
        <w:ind w:firstLine="842" w:firstLineChars="200"/>
        <w:jc w:val="left"/>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外实训基地是师生从事实践教学、社会实践、科研活动的重要场所，是培养学生综合素质和社会实践能力的重要课堂，是校企合作的重要途径。校外实训基地应根据金融岗位实习要求，依托证券公司、保险公司等机构建立金融岗位工作实习基地。</w:t>
      </w:r>
    </w:p>
    <w:p w14:paraId="5E4B867B">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3.高职实践教学条件</w:t>
      </w:r>
    </w:p>
    <w:p w14:paraId="1BD7C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1"/>
          <w:rFonts w:hint="eastAsia" w:ascii="仿宋" w:hAnsi="仿宋" w:eastAsia="仿宋" w:cs="仿宋"/>
          <w:sz w:val="28"/>
          <w:szCs w:val="28"/>
        </w:rPr>
      </w:pPr>
      <w:bookmarkStart w:id="19" w:name="_Toc1681"/>
      <w:r>
        <w:rPr>
          <w:rStyle w:val="21"/>
          <w:rFonts w:hint="eastAsia" w:ascii="仿宋" w:hAnsi="仿宋" w:eastAsia="仿宋" w:cs="仿宋"/>
          <w:sz w:val="28"/>
          <w:szCs w:val="28"/>
        </w:rPr>
        <w:t>校内实践教学条件配置表</w:t>
      </w:r>
    </w:p>
    <w:tbl>
      <w:tblPr>
        <w:tblStyle w:val="10"/>
        <w:tblW w:w="84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751"/>
        <w:gridCol w:w="1440"/>
        <w:gridCol w:w="1899"/>
        <w:gridCol w:w="2672"/>
      </w:tblGrid>
      <w:tr w14:paraId="3784D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270EDC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b/>
                <w:bCs/>
                <w:sz w:val="24"/>
              </w:rPr>
            </w:pPr>
            <w:r>
              <w:rPr>
                <w:rStyle w:val="21"/>
                <w:rFonts w:hint="eastAsia" w:ascii="仿宋" w:hAnsi="仿宋" w:eastAsia="仿宋" w:cs="仿宋"/>
                <w:b/>
                <w:bCs/>
                <w:sz w:val="24"/>
              </w:rPr>
              <w:t>序号</w:t>
            </w:r>
          </w:p>
        </w:tc>
        <w:tc>
          <w:tcPr>
            <w:tcW w:w="1751" w:type="dxa"/>
            <w:tcBorders>
              <w:top w:val="single" w:color="000000" w:sz="4" w:space="0"/>
              <w:left w:val="single" w:color="000000" w:sz="4" w:space="0"/>
              <w:bottom w:val="single" w:color="000000" w:sz="4" w:space="0"/>
              <w:right w:val="single" w:color="000000" w:sz="4" w:space="0"/>
            </w:tcBorders>
            <w:vAlign w:val="center"/>
          </w:tcPr>
          <w:p w14:paraId="6645FD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b/>
                <w:bCs/>
                <w:sz w:val="24"/>
              </w:rPr>
            </w:pPr>
            <w:r>
              <w:rPr>
                <w:rStyle w:val="21"/>
                <w:rFonts w:hint="eastAsia" w:ascii="仿宋" w:hAnsi="仿宋" w:eastAsia="仿宋" w:cs="仿宋"/>
                <w:b/>
                <w:bCs/>
                <w:sz w:val="24"/>
              </w:rPr>
              <w:t>实训室名称</w:t>
            </w:r>
          </w:p>
        </w:tc>
        <w:tc>
          <w:tcPr>
            <w:tcW w:w="1440" w:type="dxa"/>
            <w:tcBorders>
              <w:top w:val="single" w:color="000000" w:sz="4" w:space="0"/>
              <w:left w:val="single" w:color="000000" w:sz="4" w:space="0"/>
              <w:bottom w:val="single" w:color="000000" w:sz="4" w:space="0"/>
              <w:right w:val="single" w:color="000000" w:sz="4" w:space="0"/>
            </w:tcBorders>
            <w:vAlign w:val="center"/>
          </w:tcPr>
          <w:p w14:paraId="10108A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b/>
                <w:bCs/>
                <w:sz w:val="24"/>
              </w:rPr>
            </w:pPr>
            <w:r>
              <w:rPr>
                <w:rStyle w:val="21"/>
                <w:rFonts w:hint="eastAsia" w:ascii="仿宋" w:hAnsi="仿宋" w:eastAsia="仿宋" w:cs="仿宋"/>
                <w:b/>
                <w:bCs/>
                <w:sz w:val="24"/>
              </w:rPr>
              <w:t>功能</w:t>
            </w:r>
          </w:p>
        </w:tc>
        <w:tc>
          <w:tcPr>
            <w:tcW w:w="1899" w:type="dxa"/>
            <w:tcBorders>
              <w:top w:val="single" w:color="000000" w:sz="4" w:space="0"/>
              <w:left w:val="single" w:color="000000" w:sz="4" w:space="0"/>
              <w:bottom w:val="single" w:color="000000" w:sz="4" w:space="0"/>
              <w:right w:val="single" w:color="000000" w:sz="4" w:space="0"/>
            </w:tcBorders>
            <w:vAlign w:val="center"/>
          </w:tcPr>
          <w:p w14:paraId="427AD4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b/>
                <w:bCs/>
                <w:sz w:val="24"/>
              </w:rPr>
            </w:pPr>
            <w:r>
              <w:rPr>
                <w:rStyle w:val="21"/>
                <w:rFonts w:hint="eastAsia" w:ascii="仿宋" w:hAnsi="仿宋" w:eastAsia="仿宋" w:cs="仿宋"/>
                <w:b/>
                <w:bCs/>
                <w:sz w:val="24"/>
              </w:rPr>
              <w:t>配置</w:t>
            </w:r>
          </w:p>
        </w:tc>
        <w:tc>
          <w:tcPr>
            <w:tcW w:w="2672" w:type="dxa"/>
            <w:tcBorders>
              <w:top w:val="single" w:color="000000" w:sz="4" w:space="0"/>
              <w:left w:val="single" w:color="000000" w:sz="4" w:space="0"/>
              <w:bottom w:val="single" w:color="000000" w:sz="4" w:space="0"/>
              <w:right w:val="single" w:color="000000" w:sz="4" w:space="0"/>
            </w:tcBorders>
            <w:vAlign w:val="center"/>
          </w:tcPr>
          <w:p w14:paraId="123645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b/>
                <w:bCs/>
                <w:sz w:val="24"/>
              </w:rPr>
            </w:pPr>
            <w:r>
              <w:rPr>
                <w:rStyle w:val="21"/>
                <w:rFonts w:hint="eastAsia" w:ascii="仿宋" w:hAnsi="仿宋" w:eastAsia="仿宋" w:cs="仿宋"/>
                <w:b/>
                <w:bCs/>
                <w:sz w:val="24"/>
              </w:rPr>
              <w:t>课程或项目</w:t>
            </w:r>
          </w:p>
        </w:tc>
      </w:tr>
      <w:tr w14:paraId="2AF3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6A55CE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sz w:val="24"/>
              </w:rPr>
            </w:pPr>
            <w:r>
              <w:rPr>
                <w:rStyle w:val="21"/>
                <w:rFonts w:hint="eastAsia" w:ascii="仿宋" w:hAnsi="仿宋" w:eastAsia="仿宋" w:cs="仿宋"/>
                <w:sz w:val="24"/>
              </w:rPr>
              <w:t>1</w:t>
            </w:r>
          </w:p>
        </w:tc>
        <w:tc>
          <w:tcPr>
            <w:tcW w:w="1751" w:type="dxa"/>
            <w:tcBorders>
              <w:top w:val="single" w:color="000000" w:sz="4" w:space="0"/>
              <w:left w:val="single" w:color="000000" w:sz="4" w:space="0"/>
              <w:bottom w:val="single" w:color="000000" w:sz="4" w:space="0"/>
              <w:right w:val="single" w:color="000000" w:sz="4" w:space="0"/>
            </w:tcBorders>
            <w:vAlign w:val="center"/>
          </w:tcPr>
          <w:p w14:paraId="352A40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sz w:val="24"/>
              </w:rPr>
            </w:pPr>
            <w:r>
              <w:rPr>
                <w:rStyle w:val="21"/>
                <w:rFonts w:hint="eastAsia" w:ascii="仿宋" w:hAnsi="仿宋" w:eastAsia="仿宋" w:cs="仿宋"/>
                <w:sz w:val="24"/>
              </w:rPr>
              <w:t>金融综合实训室</w:t>
            </w:r>
          </w:p>
        </w:tc>
        <w:tc>
          <w:tcPr>
            <w:tcW w:w="1440" w:type="dxa"/>
            <w:tcBorders>
              <w:top w:val="single" w:color="000000" w:sz="4" w:space="0"/>
              <w:left w:val="single" w:color="000000" w:sz="4" w:space="0"/>
              <w:bottom w:val="single" w:color="000000" w:sz="4" w:space="0"/>
              <w:right w:val="single" w:color="000000" w:sz="4" w:space="0"/>
            </w:tcBorders>
            <w:vAlign w:val="center"/>
          </w:tcPr>
          <w:p w14:paraId="65D7E3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sz w:val="24"/>
              </w:rPr>
            </w:pPr>
            <w:r>
              <w:rPr>
                <w:rStyle w:val="21"/>
                <w:rFonts w:hint="eastAsia" w:ascii="仿宋" w:hAnsi="仿宋" w:eastAsia="仿宋" w:cs="仿宋"/>
                <w:sz w:val="24"/>
              </w:rPr>
              <w:t>银行核心岗位、数字金融业务操作</w:t>
            </w:r>
          </w:p>
        </w:tc>
        <w:tc>
          <w:tcPr>
            <w:tcW w:w="1899" w:type="dxa"/>
            <w:tcBorders>
              <w:top w:val="single" w:color="000000" w:sz="4" w:space="0"/>
              <w:left w:val="single" w:color="000000" w:sz="4" w:space="0"/>
              <w:bottom w:val="single" w:color="000000" w:sz="4" w:space="0"/>
              <w:right w:val="single" w:color="000000" w:sz="4" w:space="0"/>
            </w:tcBorders>
            <w:vAlign w:val="center"/>
          </w:tcPr>
          <w:p w14:paraId="382810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sz w:val="24"/>
              </w:rPr>
            </w:pPr>
            <w:r>
              <w:rPr>
                <w:rStyle w:val="21"/>
                <w:rFonts w:hint="eastAsia" w:ascii="仿宋" w:hAnsi="仿宋" w:eastAsia="仿宋" w:cs="仿宋"/>
                <w:sz w:val="24"/>
              </w:rPr>
              <w:t>金融综合业务平台</w:t>
            </w:r>
          </w:p>
        </w:tc>
        <w:tc>
          <w:tcPr>
            <w:tcW w:w="2672" w:type="dxa"/>
            <w:tcBorders>
              <w:top w:val="single" w:color="000000" w:sz="4" w:space="0"/>
              <w:left w:val="single" w:color="000000" w:sz="4" w:space="0"/>
              <w:bottom w:val="single" w:color="000000" w:sz="4" w:space="0"/>
              <w:right w:val="single" w:color="000000" w:sz="4" w:space="0"/>
            </w:tcBorders>
            <w:vAlign w:val="center"/>
          </w:tcPr>
          <w:p w14:paraId="68B8C1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21"/>
                <w:rFonts w:hint="eastAsia" w:ascii="仿宋" w:hAnsi="仿宋" w:eastAsia="仿宋" w:cs="仿宋"/>
                <w:sz w:val="24"/>
              </w:rPr>
            </w:pPr>
            <w:r>
              <w:rPr>
                <w:rStyle w:val="21"/>
                <w:rFonts w:hint="eastAsia" w:ascii="仿宋" w:hAnsi="仿宋" w:eastAsia="仿宋" w:cs="仿宋"/>
                <w:sz w:val="24"/>
              </w:rPr>
              <w:t>银行岗位实训、数字金融业务实训</w:t>
            </w:r>
          </w:p>
        </w:tc>
      </w:tr>
    </w:tbl>
    <w:p w14:paraId="4DCBED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1"/>
          <w:rFonts w:hint="eastAsia" w:ascii="仿宋" w:hAnsi="仿宋" w:eastAsia="仿宋" w:cs="仿宋"/>
          <w:sz w:val="28"/>
          <w:szCs w:val="28"/>
        </w:rPr>
      </w:pPr>
      <w:r>
        <w:rPr>
          <w:rStyle w:val="21"/>
          <w:rFonts w:hint="eastAsia" w:ascii="仿宋" w:hAnsi="仿宋" w:eastAsia="仿宋" w:cs="仿宋"/>
          <w:sz w:val="28"/>
          <w:szCs w:val="28"/>
        </w:rPr>
        <w:t>校外实践教学条件配置表</w:t>
      </w:r>
    </w:p>
    <w:tbl>
      <w:tblPr>
        <w:tblStyle w:val="10"/>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2"/>
        <w:gridCol w:w="2660"/>
        <w:gridCol w:w="5153"/>
      </w:tblGrid>
      <w:tr w14:paraId="5E5A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exact"/>
          <w:jc w:val="center"/>
        </w:trPr>
        <w:tc>
          <w:tcPr>
            <w:tcW w:w="772" w:type="dxa"/>
            <w:tcBorders>
              <w:top w:val="single" w:color="000000" w:sz="4" w:space="0"/>
              <w:left w:val="single" w:color="000000" w:sz="4" w:space="0"/>
              <w:bottom w:val="single" w:color="000000" w:sz="4" w:space="0"/>
              <w:right w:val="single" w:color="000000" w:sz="4" w:space="0"/>
            </w:tcBorders>
            <w:vAlign w:val="center"/>
          </w:tcPr>
          <w:p w14:paraId="3DACCA3B">
            <w:pPr>
              <w:keepNext w:val="0"/>
              <w:keepLines w:val="0"/>
              <w:pageBreakBefore w:val="0"/>
              <w:kinsoku/>
              <w:wordWrap/>
              <w:topLinePunct w:val="0"/>
              <w:autoSpaceDE/>
              <w:autoSpaceDN/>
              <w:bidi w:val="0"/>
              <w:spacing w:line="560" w:lineRule="exact"/>
              <w:jc w:val="center"/>
              <w:rPr>
                <w:rStyle w:val="21"/>
                <w:rFonts w:hint="eastAsia" w:ascii="仿宋" w:hAnsi="仿宋" w:eastAsia="仿宋" w:cs="仿宋"/>
                <w:b/>
                <w:bCs/>
                <w:sz w:val="24"/>
              </w:rPr>
            </w:pPr>
            <w:r>
              <w:rPr>
                <w:rStyle w:val="21"/>
                <w:rFonts w:hint="eastAsia" w:ascii="仿宋" w:hAnsi="仿宋" w:eastAsia="仿宋" w:cs="仿宋"/>
                <w:b/>
                <w:bCs/>
                <w:sz w:val="24"/>
              </w:rPr>
              <w:t>序号</w:t>
            </w:r>
          </w:p>
        </w:tc>
        <w:tc>
          <w:tcPr>
            <w:tcW w:w="2660" w:type="dxa"/>
            <w:tcBorders>
              <w:top w:val="single" w:color="000000" w:sz="4" w:space="0"/>
              <w:left w:val="single" w:color="000000" w:sz="4" w:space="0"/>
              <w:bottom w:val="single" w:color="000000" w:sz="4" w:space="0"/>
              <w:right w:val="single" w:color="000000" w:sz="4" w:space="0"/>
            </w:tcBorders>
            <w:vAlign w:val="center"/>
          </w:tcPr>
          <w:p w14:paraId="434BB305">
            <w:pPr>
              <w:keepNext w:val="0"/>
              <w:keepLines w:val="0"/>
              <w:pageBreakBefore w:val="0"/>
              <w:kinsoku/>
              <w:wordWrap/>
              <w:topLinePunct w:val="0"/>
              <w:autoSpaceDE/>
              <w:autoSpaceDN/>
              <w:bidi w:val="0"/>
              <w:spacing w:line="560" w:lineRule="exact"/>
              <w:jc w:val="center"/>
              <w:rPr>
                <w:rStyle w:val="21"/>
                <w:rFonts w:hint="eastAsia" w:ascii="仿宋" w:hAnsi="仿宋" w:eastAsia="仿宋" w:cs="仿宋"/>
                <w:b/>
                <w:bCs/>
                <w:sz w:val="24"/>
              </w:rPr>
            </w:pPr>
            <w:r>
              <w:rPr>
                <w:rStyle w:val="21"/>
                <w:rFonts w:hint="eastAsia" w:ascii="仿宋" w:hAnsi="仿宋" w:eastAsia="仿宋" w:cs="仿宋"/>
                <w:b/>
                <w:bCs/>
                <w:sz w:val="24"/>
              </w:rPr>
              <w:t>实习实训基地名称</w:t>
            </w:r>
          </w:p>
        </w:tc>
        <w:tc>
          <w:tcPr>
            <w:tcW w:w="5153" w:type="dxa"/>
            <w:tcBorders>
              <w:top w:val="single" w:color="000000" w:sz="4" w:space="0"/>
              <w:left w:val="single" w:color="000000" w:sz="4" w:space="0"/>
              <w:bottom w:val="single" w:color="000000" w:sz="4" w:space="0"/>
              <w:right w:val="single" w:color="000000" w:sz="4" w:space="0"/>
            </w:tcBorders>
            <w:vAlign w:val="center"/>
          </w:tcPr>
          <w:p w14:paraId="602AB962">
            <w:pPr>
              <w:keepNext w:val="0"/>
              <w:keepLines w:val="0"/>
              <w:pageBreakBefore w:val="0"/>
              <w:kinsoku/>
              <w:wordWrap/>
              <w:topLinePunct w:val="0"/>
              <w:autoSpaceDE/>
              <w:autoSpaceDN/>
              <w:bidi w:val="0"/>
              <w:spacing w:line="560" w:lineRule="exact"/>
              <w:jc w:val="center"/>
              <w:rPr>
                <w:rStyle w:val="21"/>
                <w:rFonts w:hint="eastAsia" w:ascii="仿宋" w:hAnsi="仿宋" w:eastAsia="仿宋" w:cs="仿宋"/>
                <w:b/>
                <w:bCs/>
                <w:sz w:val="24"/>
              </w:rPr>
            </w:pPr>
            <w:r>
              <w:rPr>
                <w:rStyle w:val="21"/>
                <w:rFonts w:hint="eastAsia" w:ascii="仿宋" w:hAnsi="仿宋" w:eastAsia="仿宋" w:cs="仿宋"/>
                <w:b/>
                <w:bCs/>
                <w:sz w:val="24"/>
              </w:rPr>
              <w:t>实训项目</w:t>
            </w:r>
          </w:p>
        </w:tc>
      </w:tr>
      <w:tr w14:paraId="28225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exact"/>
          <w:jc w:val="center"/>
        </w:trPr>
        <w:tc>
          <w:tcPr>
            <w:tcW w:w="772" w:type="dxa"/>
            <w:tcBorders>
              <w:top w:val="single" w:color="000000" w:sz="4" w:space="0"/>
              <w:left w:val="single" w:color="000000" w:sz="4" w:space="0"/>
              <w:bottom w:val="single" w:color="000000" w:sz="4" w:space="0"/>
              <w:right w:val="single" w:color="000000" w:sz="4" w:space="0"/>
            </w:tcBorders>
            <w:vAlign w:val="center"/>
          </w:tcPr>
          <w:p w14:paraId="0C435B52">
            <w:pPr>
              <w:keepNext w:val="0"/>
              <w:keepLines w:val="0"/>
              <w:pageBreakBefore w:val="0"/>
              <w:kinsoku/>
              <w:wordWrap/>
              <w:topLinePunct w:val="0"/>
              <w:autoSpaceDE/>
              <w:autoSpaceDN/>
              <w:bidi w:val="0"/>
              <w:spacing w:line="560" w:lineRule="exact"/>
              <w:jc w:val="center"/>
              <w:rPr>
                <w:rStyle w:val="21"/>
                <w:rFonts w:hint="eastAsia" w:ascii="仿宋" w:hAnsi="仿宋" w:eastAsia="仿宋" w:cs="仿宋"/>
                <w:sz w:val="24"/>
              </w:rPr>
            </w:pPr>
            <w:r>
              <w:rPr>
                <w:rStyle w:val="21"/>
                <w:rFonts w:hint="eastAsia" w:ascii="仿宋" w:hAnsi="仿宋" w:eastAsia="仿宋" w:cs="仿宋"/>
                <w:sz w:val="24"/>
              </w:rPr>
              <w:t>1</w:t>
            </w:r>
          </w:p>
        </w:tc>
        <w:tc>
          <w:tcPr>
            <w:tcW w:w="2660" w:type="dxa"/>
            <w:tcBorders>
              <w:top w:val="single" w:color="000000" w:sz="4" w:space="0"/>
              <w:left w:val="single" w:color="000000" w:sz="4" w:space="0"/>
              <w:bottom w:val="single" w:color="000000" w:sz="4" w:space="0"/>
              <w:right w:val="single" w:color="000000" w:sz="4" w:space="0"/>
            </w:tcBorders>
            <w:vAlign w:val="center"/>
          </w:tcPr>
          <w:p w14:paraId="031BF868">
            <w:pPr>
              <w:keepNext w:val="0"/>
              <w:keepLines w:val="0"/>
              <w:pageBreakBefore w:val="0"/>
              <w:kinsoku/>
              <w:wordWrap/>
              <w:topLinePunct w:val="0"/>
              <w:autoSpaceDE/>
              <w:autoSpaceDN/>
              <w:bidi w:val="0"/>
              <w:adjustRightInd w:val="0"/>
              <w:spacing w:line="560" w:lineRule="exact"/>
              <w:jc w:val="center"/>
              <w:rPr>
                <w:rStyle w:val="21"/>
                <w:rFonts w:hint="eastAsia" w:ascii="仿宋" w:hAnsi="仿宋" w:eastAsia="仿宋" w:cs="仿宋"/>
                <w:sz w:val="24"/>
              </w:rPr>
            </w:pPr>
            <w:r>
              <w:rPr>
                <w:rStyle w:val="21"/>
                <w:rFonts w:hint="eastAsia" w:ascii="仿宋" w:hAnsi="仿宋" w:eastAsia="仿宋" w:cs="仿宋"/>
                <w:sz w:val="24"/>
              </w:rPr>
              <w:t>北京指南针科技发展股份有限公司</w:t>
            </w:r>
          </w:p>
        </w:tc>
        <w:tc>
          <w:tcPr>
            <w:tcW w:w="5153" w:type="dxa"/>
            <w:tcBorders>
              <w:top w:val="single" w:color="000000" w:sz="4" w:space="0"/>
              <w:left w:val="single" w:color="000000" w:sz="4" w:space="0"/>
              <w:bottom w:val="single" w:color="000000" w:sz="4" w:space="0"/>
              <w:right w:val="single" w:color="000000" w:sz="4" w:space="0"/>
            </w:tcBorders>
            <w:vAlign w:val="center"/>
          </w:tcPr>
          <w:p w14:paraId="360410B2">
            <w:pPr>
              <w:keepNext w:val="0"/>
              <w:keepLines w:val="0"/>
              <w:pageBreakBefore w:val="0"/>
              <w:kinsoku/>
              <w:wordWrap/>
              <w:topLinePunct w:val="0"/>
              <w:autoSpaceDE/>
              <w:autoSpaceDN/>
              <w:bidi w:val="0"/>
              <w:adjustRightInd w:val="0"/>
              <w:spacing w:line="560" w:lineRule="exact"/>
              <w:jc w:val="center"/>
              <w:rPr>
                <w:rStyle w:val="21"/>
                <w:rFonts w:hint="eastAsia" w:ascii="仿宋" w:hAnsi="仿宋" w:eastAsia="仿宋" w:cs="仿宋"/>
                <w:sz w:val="24"/>
              </w:rPr>
            </w:pPr>
            <w:r>
              <w:rPr>
                <w:rStyle w:val="21"/>
                <w:rFonts w:hint="eastAsia" w:ascii="仿宋" w:hAnsi="仿宋" w:eastAsia="仿宋" w:cs="仿宋"/>
                <w:sz w:val="24"/>
              </w:rPr>
              <w:t>岗位认知、岗位实习</w:t>
            </w:r>
          </w:p>
        </w:tc>
      </w:tr>
      <w:tr w14:paraId="0FB2F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jc w:val="center"/>
        </w:trPr>
        <w:tc>
          <w:tcPr>
            <w:tcW w:w="772" w:type="dxa"/>
            <w:tcBorders>
              <w:top w:val="single" w:color="000000" w:sz="4" w:space="0"/>
              <w:left w:val="single" w:color="000000" w:sz="4" w:space="0"/>
              <w:bottom w:val="single" w:color="000000" w:sz="4" w:space="0"/>
              <w:right w:val="single" w:color="000000" w:sz="4" w:space="0"/>
            </w:tcBorders>
            <w:vAlign w:val="center"/>
          </w:tcPr>
          <w:p w14:paraId="3375435D">
            <w:pPr>
              <w:keepNext w:val="0"/>
              <w:keepLines w:val="0"/>
              <w:pageBreakBefore w:val="0"/>
              <w:kinsoku/>
              <w:wordWrap/>
              <w:topLinePunct w:val="0"/>
              <w:autoSpaceDE/>
              <w:autoSpaceDN/>
              <w:bidi w:val="0"/>
              <w:spacing w:line="560" w:lineRule="exact"/>
              <w:jc w:val="center"/>
              <w:rPr>
                <w:rStyle w:val="21"/>
                <w:rFonts w:hint="eastAsia" w:ascii="仿宋" w:hAnsi="仿宋" w:eastAsia="仿宋" w:cs="仿宋"/>
                <w:sz w:val="24"/>
              </w:rPr>
            </w:pPr>
            <w:r>
              <w:rPr>
                <w:rStyle w:val="21"/>
                <w:rFonts w:hint="eastAsia" w:ascii="仿宋" w:hAnsi="仿宋" w:eastAsia="仿宋" w:cs="仿宋"/>
                <w:sz w:val="24"/>
              </w:rPr>
              <w:t>2</w:t>
            </w:r>
          </w:p>
        </w:tc>
        <w:tc>
          <w:tcPr>
            <w:tcW w:w="2660" w:type="dxa"/>
            <w:tcBorders>
              <w:top w:val="single" w:color="000000" w:sz="4" w:space="0"/>
              <w:left w:val="single" w:color="000000" w:sz="4" w:space="0"/>
              <w:bottom w:val="single" w:color="000000" w:sz="4" w:space="0"/>
              <w:right w:val="single" w:color="000000" w:sz="4" w:space="0"/>
            </w:tcBorders>
            <w:vAlign w:val="center"/>
          </w:tcPr>
          <w:p w14:paraId="0E8D0419">
            <w:pPr>
              <w:keepNext w:val="0"/>
              <w:keepLines w:val="0"/>
              <w:pageBreakBefore w:val="0"/>
              <w:kinsoku/>
              <w:wordWrap/>
              <w:topLinePunct w:val="0"/>
              <w:autoSpaceDE/>
              <w:autoSpaceDN/>
              <w:bidi w:val="0"/>
              <w:adjustRightInd w:val="0"/>
              <w:spacing w:line="560" w:lineRule="exact"/>
              <w:jc w:val="center"/>
              <w:rPr>
                <w:rStyle w:val="21"/>
                <w:rFonts w:hint="eastAsia" w:ascii="仿宋" w:hAnsi="仿宋" w:eastAsia="仿宋" w:cs="仿宋"/>
                <w:sz w:val="24"/>
              </w:rPr>
            </w:pPr>
            <w:r>
              <w:rPr>
                <w:rStyle w:val="21"/>
                <w:rFonts w:hint="eastAsia" w:ascii="仿宋" w:hAnsi="仿宋" w:eastAsia="仿宋" w:cs="仿宋"/>
                <w:sz w:val="24"/>
              </w:rPr>
              <w:t>河北源达信息技术股份有限公司</w:t>
            </w:r>
          </w:p>
        </w:tc>
        <w:tc>
          <w:tcPr>
            <w:tcW w:w="5153" w:type="dxa"/>
            <w:tcBorders>
              <w:top w:val="single" w:color="000000" w:sz="4" w:space="0"/>
              <w:left w:val="single" w:color="000000" w:sz="4" w:space="0"/>
              <w:bottom w:val="single" w:color="000000" w:sz="4" w:space="0"/>
              <w:right w:val="single" w:color="000000" w:sz="4" w:space="0"/>
            </w:tcBorders>
            <w:vAlign w:val="center"/>
          </w:tcPr>
          <w:p w14:paraId="32C84039">
            <w:pPr>
              <w:keepNext w:val="0"/>
              <w:keepLines w:val="0"/>
              <w:pageBreakBefore w:val="0"/>
              <w:kinsoku/>
              <w:wordWrap/>
              <w:topLinePunct w:val="0"/>
              <w:autoSpaceDE/>
              <w:autoSpaceDN/>
              <w:bidi w:val="0"/>
              <w:adjustRightInd w:val="0"/>
              <w:spacing w:line="560" w:lineRule="exact"/>
              <w:jc w:val="center"/>
              <w:rPr>
                <w:rStyle w:val="21"/>
                <w:rFonts w:hint="eastAsia" w:ascii="仿宋" w:hAnsi="仿宋" w:eastAsia="仿宋" w:cs="仿宋"/>
                <w:sz w:val="24"/>
              </w:rPr>
            </w:pPr>
            <w:r>
              <w:rPr>
                <w:rStyle w:val="21"/>
                <w:rFonts w:hint="eastAsia" w:ascii="仿宋" w:hAnsi="仿宋" w:eastAsia="仿宋" w:cs="仿宋"/>
                <w:sz w:val="24"/>
              </w:rPr>
              <w:t>岗位实习</w:t>
            </w:r>
          </w:p>
        </w:tc>
      </w:tr>
    </w:tbl>
    <w:p w14:paraId="6ECD5F9B">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（二）教学资源</w:t>
      </w:r>
      <w:bookmarkEnd w:id="19"/>
    </w:p>
    <w:p w14:paraId="09AE4AE9">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1.教材选用</w:t>
      </w:r>
    </w:p>
    <w:p w14:paraId="5C13EC41">
      <w:pPr>
        <w:keepNext w:val="0"/>
        <w:keepLines w:val="0"/>
        <w:pageBreakBefore w:val="0"/>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按照国家规定和《石家庄财经商贸学校教材管理规定》，经过规范程序选用教材，禁止不合格的教材进入课堂，优先选用国家规划教材和国家优秀教材。所使用的专业课教材能体现电商行业新技术、新规范、新标准、新形态，并通过数字教材、活页式教材等方式进行动态更新。</w:t>
      </w:r>
    </w:p>
    <w:p w14:paraId="56C7ED1E">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2.图书文献配备</w:t>
      </w:r>
    </w:p>
    <w:p w14:paraId="7BCE5515">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学校图书文献配备能满足人才培养、专业建设、教学科研等工作的需要，方便师生查询、借阅，每年补充新发行图书。</w:t>
      </w:r>
    </w:p>
    <w:p w14:paraId="0511E853">
      <w:pPr>
        <w:keepNext w:val="0"/>
        <w:keepLines w:val="0"/>
        <w:pageBreakBefore w:val="0"/>
        <w:numPr>
          <w:ilvl w:val="0"/>
          <w:numId w:val="0"/>
        </w:numPr>
        <w:kinsoku/>
        <w:wordWrap/>
        <w:overflowPunct w:val="0"/>
        <w:topLinePunct w:val="0"/>
        <w:autoSpaceDE/>
        <w:autoSpaceDN/>
        <w:bidi w:val="0"/>
        <w:adjustRightInd w:val="0"/>
        <w:spacing w:line="560" w:lineRule="exact"/>
        <w:ind w:leftChars="200" w:firstLine="421" w:firstLineChars="1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3.数字教学资源配置</w:t>
      </w:r>
    </w:p>
    <w:p w14:paraId="68FEDCED">
      <w:pPr>
        <w:keepNext w:val="0"/>
        <w:keepLines w:val="0"/>
        <w:pageBreakBefore w:val="0"/>
        <w:numPr>
          <w:ilvl w:val="0"/>
          <w:numId w:val="0"/>
        </w:numPr>
        <w:kinsoku/>
        <w:wordWrap/>
        <w:overflowPunct w:val="0"/>
        <w:topLinePunct w:val="0"/>
        <w:autoSpaceDE/>
        <w:autoSpaceDN/>
        <w:bidi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学校建设、配备与本专业有关的音视频素材、教学课件、数字化教学案例库、虚拟仿真软件等专业教学资源库，各类丰富、形式多样、使用便捷、动态更新，能满足教学需要。</w:t>
      </w:r>
    </w:p>
    <w:p w14:paraId="05270989">
      <w:pPr>
        <w:keepNext w:val="0"/>
        <w:keepLines w:val="0"/>
        <w:pageBreakBefore w:val="0"/>
        <w:kinsoku/>
        <w:wordWrap/>
        <w:overflowPunct w:val="0"/>
        <w:topLinePunct w:val="0"/>
        <w:autoSpaceDE/>
        <w:autoSpaceDN/>
        <w:bidi w:val="0"/>
        <w:adjustRightInd w:val="0"/>
        <w:spacing w:line="560" w:lineRule="exact"/>
        <w:ind w:firstLine="842" w:firstLineChars="200"/>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十二、质量保障</w:t>
      </w:r>
    </w:p>
    <w:p w14:paraId="0EA07E0E">
      <w:pPr>
        <w:keepNext w:val="0"/>
        <w:keepLines w:val="0"/>
        <w:pageBreakBefore w:val="0"/>
        <w:kinsoku/>
        <w:wordWrap/>
        <w:topLinePunct w:val="0"/>
        <w:autoSpaceDE/>
        <w:autoSpaceDN/>
        <w:bidi w:val="0"/>
        <w:spacing w:line="560" w:lineRule="exact"/>
        <w:ind w:firstLine="842"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1.学校建立较为完善的人才培养质量保障机制，有健全的专业教学质量监控管理制度</w:t>
      </w:r>
      <w:r>
        <w:rPr>
          <w:rFonts w:hint="eastAsia" w:ascii="仿宋" w:hAnsi="仿宋" w:eastAsia="仿宋" w:cs="仿宋"/>
          <w:bCs/>
          <w:color w:val="000000" w:themeColor="text1"/>
          <w:sz w:val="32"/>
          <w:szCs w:val="32"/>
          <w14:textFill>
            <w14:solidFill>
              <w14:schemeClr w14:val="tx1"/>
            </w14:solidFill>
          </w14:textFill>
        </w:rPr>
        <w:t>。具体包括人才培养的市场调研及培养方案的制订与修订，专业教学团队建设、课程建设、教材建设，网络教学资源建设，校内外实训实习基地建设，学生实习</w:t>
      </w:r>
      <w:r>
        <w:rPr>
          <w:rFonts w:hint="eastAsia" w:ascii="仿宋" w:hAnsi="仿宋" w:eastAsia="仿宋" w:cs="仿宋"/>
          <w:bCs/>
          <w:color w:val="000000" w:themeColor="text1"/>
          <w:sz w:val="32"/>
          <w:szCs w:val="32"/>
          <w:lang w:val="en-US" w:eastAsia="zh-CN"/>
          <w14:textFill>
            <w14:solidFill>
              <w14:schemeClr w14:val="tx1"/>
            </w14:solidFill>
          </w14:textFill>
        </w:rPr>
        <w:t>等制度</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能</w:t>
      </w:r>
      <w:r>
        <w:rPr>
          <w:rFonts w:hint="eastAsia" w:ascii="仿宋" w:hAnsi="仿宋" w:eastAsia="仿宋" w:cs="仿宋"/>
          <w:bCs/>
          <w:color w:val="000000" w:themeColor="text1"/>
          <w:sz w:val="32"/>
          <w:szCs w:val="32"/>
          <w14:textFill>
            <w14:solidFill>
              <w14:schemeClr w14:val="tx1"/>
            </w14:solidFill>
          </w14:textFill>
        </w:rPr>
        <w:t>满足教学</w:t>
      </w:r>
      <w:r>
        <w:rPr>
          <w:rFonts w:hint="eastAsia" w:ascii="仿宋" w:hAnsi="仿宋" w:eastAsia="仿宋" w:cs="仿宋"/>
          <w:bCs/>
          <w:color w:val="000000" w:themeColor="text1"/>
          <w:sz w:val="32"/>
          <w:szCs w:val="32"/>
          <w:lang w:val="en-US" w:eastAsia="zh-CN"/>
          <w14:textFill>
            <w14:solidFill>
              <w14:schemeClr w14:val="tx1"/>
            </w14:solidFill>
          </w14:textFill>
        </w:rPr>
        <w:t>全过程</w:t>
      </w:r>
      <w:r>
        <w:rPr>
          <w:rFonts w:hint="eastAsia" w:ascii="仿宋" w:hAnsi="仿宋" w:eastAsia="仿宋" w:cs="仿宋"/>
          <w:bCs/>
          <w:color w:val="000000" w:themeColor="text1"/>
          <w:sz w:val="32"/>
          <w:szCs w:val="32"/>
          <w14:textFill>
            <w14:solidFill>
              <w14:schemeClr w14:val="tx1"/>
            </w14:solidFill>
          </w14:textFill>
        </w:rPr>
        <w:t>管理的需要。</w:t>
      </w:r>
    </w:p>
    <w:p w14:paraId="6F5A5382">
      <w:pPr>
        <w:keepNext w:val="0"/>
        <w:keepLines w:val="0"/>
        <w:pageBreakBefore w:val="0"/>
        <w:kinsoku/>
        <w:wordWrap/>
        <w:topLinePunct w:val="0"/>
        <w:autoSpaceDE/>
        <w:autoSpaceDN/>
        <w:bidi w:val="0"/>
        <w:spacing w:line="560" w:lineRule="exact"/>
        <w:ind w:firstLine="824"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2.学校有完善的教学管理机制，</w:t>
      </w:r>
      <w:r>
        <w:rPr>
          <w:rFonts w:hint="eastAsia" w:ascii="仿宋" w:hAnsi="仿宋" w:eastAsia="仿宋" w:cs="仿宋"/>
          <w:color w:val="000000" w:themeColor="text1"/>
          <w:sz w:val="32"/>
          <w:szCs w:val="32"/>
          <w14:textFill>
            <w14:solidFill>
              <w14:schemeClr w14:val="tx1"/>
            </w14:solidFill>
          </w14:textFill>
        </w:rPr>
        <w:t>加强日常教学组织运行与管理，</w:t>
      </w:r>
      <w:r>
        <w:rPr>
          <w:rFonts w:hint="eastAsia" w:ascii="仿宋" w:hAnsi="仿宋" w:eastAsia="仿宋" w:cs="仿宋"/>
          <w:color w:val="000000" w:themeColor="text1"/>
          <w:sz w:val="32"/>
          <w:szCs w:val="32"/>
          <w:lang w:val="en-US" w:eastAsia="zh-CN"/>
          <w14:textFill>
            <w14:solidFill>
              <w14:schemeClr w14:val="tx1"/>
            </w14:solidFill>
          </w14:textFill>
        </w:rPr>
        <w:t>有</w:t>
      </w:r>
      <w:r>
        <w:rPr>
          <w:rFonts w:hint="eastAsia" w:ascii="仿宋" w:hAnsi="仿宋" w:eastAsia="仿宋" w:cs="仿宋"/>
          <w:color w:val="000000" w:themeColor="text1"/>
          <w:sz w:val="32"/>
          <w:szCs w:val="32"/>
          <w14:textFill>
            <w14:solidFill>
              <w14:schemeClr w14:val="tx1"/>
            </w14:solidFill>
          </w14:textFill>
        </w:rPr>
        <w:t>健全</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巡课、听课、评教、评学等制度，严明教学纪律，强化教学组织功能。定期开展公开课、示范课等教研活动。</w:t>
      </w:r>
    </w:p>
    <w:p w14:paraId="312ABE9F">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lang w:eastAsia="zh-CN"/>
        </w:rPr>
      </w:pPr>
      <w:r>
        <w:rPr>
          <w:rFonts w:hint="eastAsia" w:ascii="仿宋" w:hAnsi="仿宋" w:eastAsia="仿宋" w:cs="仿宋"/>
          <w:bCs/>
          <w:color w:val="000000" w:themeColor="text1"/>
          <w:sz w:val="32"/>
          <w:szCs w:val="32"/>
          <w:lang w:val="en-US" w:eastAsia="zh-CN"/>
          <w14:textFill>
            <w14:solidFill>
              <w14:schemeClr w14:val="tx1"/>
            </w14:solidFill>
          </w14:textFill>
        </w:rPr>
        <w:t>3.学校有</w:t>
      </w:r>
      <w:r>
        <w:rPr>
          <w:rFonts w:hint="eastAsia" w:ascii="仿宋" w:hAnsi="仿宋" w:eastAsia="仿宋" w:cs="仿宋"/>
          <w:sz w:val="32"/>
          <w:szCs w:val="32"/>
        </w:rPr>
        <w:t>健全专业多元化考核评价体系</w:t>
      </w:r>
      <w:r>
        <w:rPr>
          <w:rFonts w:hint="eastAsia" w:ascii="仿宋" w:hAnsi="仿宋" w:eastAsia="仿宋" w:cs="仿宋"/>
          <w:sz w:val="32"/>
          <w:szCs w:val="32"/>
          <w:lang w:eastAsia="zh-CN"/>
        </w:rPr>
        <w:t>。</w:t>
      </w:r>
      <w:r>
        <w:rPr>
          <w:rFonts w:hint="eastAsia" w:ascii="仿宋" w:hAnsi="仿宋" w:eastAsia="仿宋" w:cs="仿宋"/>
          <w:sz w:val="32"/>
          <w:szCs w:val="32"/>
        </w:rPr>
        <w:t>考核评价指标设计涵盖了对学生职业道德、职业素养、专业精神、职业精神、工匠精神、创新意识和协作能力等方面的评价。实施“知识+技能”的考试考查方式，以过程考核为重点，形成过程考核与终端考核相结合的制度。围绕课程教学标准，在教学项目实施或工作过程中考核学生的能力与素质，同时通过终端考核相关的知识内容，形成能力、知识与素质考核的综合评价体系。</w:t>
      </w:r>
    </w:p>
    <w:p w14:paraId="4CE00632">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注重对学生知识、能力和素质的综合评价</w:t>
      </w:r>
      <w:r>
        <w:rPr>
          <w:rFonts w:hint="eastAsia" w:ascii="仿宋" w:hAnsi="仿宋" w:eastAsia="仿宋" w:cs="仿宋"/>
          <w:sz w:val="32"/>
          <w:szCs w:val="32"/>
          <w:lang w:val="en-US" w:eastAsia="zh-CN"/>
        </w:rPr>
        <w:t>，</w:t>
      </w:r>
      <w:r>
        <w:rPr>
          <w:rFonts w:hint="eastAsia" w:ascii="仿宋" w:hAnsi="仿宋" w:eastAsia="仿宋" w:cs="仿宋"/>
          <w:sz w:val="32"/>
          <w:szCs w:val="32"/>
        </w:rPr>
        <w:t>通过日常对学生德、智、体、美、劳五个方面进行综合测评，形成学生操行成绩。</w:t>
      </w:r>
    </w:p>
    <w:p w14:paraId="1B3ABC83">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2）注重过程性评价。</w:t>
      </w:r>
      <w:r>
        <w:rPr>
          <w:rFonts w:hint="eastAsia" w:ascii="仿宋" w:hAnsi="仿宋" w:eastAsia="仿宋" w:cs="仿宋"/>
          <w:sz w:val="32"/>
          <w:szCs w:val="32"/>
        </w:rPr>
        <w:t>一般专业课程考核采用百分制，60分为合格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采用</w:t>
      </w:r>
      <w:r>
        <w:rPr>
          <w:rFonts w:hint="eastAsia" w:ascii="仿宋" w:hAnsi="仿宋" w:eastAsia="仿宋" w:cs="仿宋"/>
          <w:sz w:val="32"/>
          <w:szCs w:val="32"/>
        </w:rPr>
        <w:t>学生学业综合考核评价</w:t>
      </w:r>
      <w:r>
        <w:rPr>
          <w:rFonts w:hint="eastAsia" w:ascii="仿宋" w:hAnsi="仿宋" w:eastAsia="仿宋" w:cs="仿宋"/>
          <w:sz w:val="32"/>
          <w:szCs w:val="32"/>
          <w:lang w:val="en-US" w:eastAsia="zh-CN"/>
        </w:rPr>
        <w:t>制度，</w:t>
      </w:r>
      <w:r>
        <w:rPr>
          <w:rFonts w:hint="eastAsia" w:ascii="仿宋" w:hAnsi="仿宋" w:eastAsia="仿宋" w:cs="仿宋"/>
          <w:sz w:val="32"/>
          <w:szCs w:val="32"/>
        </w:rPr>
        <w:t>包括期中成绩、期末成绩和平时成绩三部分，学生总评成绩=期中成绩（20%）+期末成绩（40%）+平时成绩（40%）。平时成绩包括课堂表现、活动参与、作业提交和考勤等多元评价方法。采用阶段过程性考核和综合考核相结合的多元化学生学习评价体系，坚持过程性评价与结果性评价相结合、主观评价与客观评价相结合。</w:t>
      </w:r>
    </w:p>
    <w:p w14:paraId="604FC2E7">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强化项目实训、岗</w:t>
      </w:r>
      <w:r>
        <w:rPr>
          <w:rFonts w:hint="eastAsia" w:ascii="仿宋" w:hAnsi="仿宋" w:eastAsia="仿宋" w:cs="仿宋"/>
          <w:sz w:val="32"/>
          <w:szCs w:val="32"/>
          <w:lang w:val="en-US" w:eastAsia="zh-CN"/>
        </w:rPr>
        <w:t>位</w:t>
      </w:r>
      <w:r>
        <w:rPr>
          <w:rFonts w:hint="eastAsia" w:ascii="仿宋" w:hAnsi="仿宋" w:eastAsia="仿宋" w:cs="仿宋"/>
          <w:sz w:val="32"/>
          <w:szCs w:val="32"/>
        </w:rPr>
        <w:t>实习等实践性教学环节的全过程管理与考核，有校企双导师共同考核评价。校外岗位实习等实践教学环节，以企业评价为主，学校评价为辅，突出对学生实习过程中表现出的工作能力和态度的评价。采用学习过程记录、技能考核、成果展示、专题报告评价等多种评价方式，考察学生完成课业的情况。</w:t>
      </w:r>
    </w:p>
    <w:p w14:paraId="30C21CFC">
      <w:pPr>
        <w:keepNext w:val="0"/>
        <w:keepLines w:val="0"/>
        <w:pageBreakBefore w:val="0"/>
        <w:kinsoku/>
        <w:wordWrap/>
        <w:overflowPunct w:val="0"/>
        <w:topLinePunct w:val="0"/>
        <w:autoSpaceDE/>
        <w:autoSpaceDN/>
        <w:bidi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4）强化专业证书考核</w:t>
      </w:r>
      <w:r>
        <w:rPr>
          <w:rFonts w:hint="eastAsia" w:ascii="仿宋" w:hAnsi="仿宋" w:eastAsia="仿宋" w:cs="仿宋"/>
          <w:sz w:val="32"/>
          <w:szCs w:val="32"/>
        </w:rPr>
        <w:t>，</w:t>
      </w:r>
      <w:r>
        <w:rPr>
          <w:rFonts w:hint="eastAsia" w:ascii="仿宋" w:hAnsi="仿宋" w:eastAsia="仿宋" w:cs="仿宋"/>
          <w:sz w:val="32"/>
          <w:szCs w:val="32"/>
          <w:lang w:val="en-US" w:eastAsia="zh-CN"/>
        </w:rPr>
        <w:t>学校</w:t>
      </w:r>
      <w:r>
        <w:rPr>
          <w:rFonts w:hint="eastAsia" w:ascii="仿宋" w:hAnsi="仿宋" w:eastAsia="仿宋" w:cs="仿宋"/>
          <w:sz w:val="32"/>
          <w:szCs w:val="32"/>
        </w:rPr>
        <w:t>开展</w:t>
      </w:r>
      <w:r>
        <w:rPr>
          <w:rFonts w:hint="eastAsia" w:ascii="仿宋" w:hAnsi="仿宋" w:eastAsia="仿宋" w:cs="仿宋"/>
          <w:sz w:val="32"/>
          <w:szCs w:val="32"/>
          <w:lang w:val="en-US" w:eastAsia="zh-CN"/>
        </w:rPr>
        <w:t>课</w:t>
      </w:r>
      <w:r>
        <w:rPr>
          <w:rFonts w:hint="eastAsia" w:ascii="仿宋" w:hAnsi="仿宋" w:eastAsia="仿宋" w:cs="仿宋"/>
          <w:sz w:val="32"/>
          <w:szCs w:val="32"/>
        </w:rPr>
        <w:t>证融通改革，加强对学生职业技能等级证书的考核评价。</w:t>
      </w:r>
    </w:p>
    <w:p w14:paraId="09EE404A">
      <w:pPr>
        <w:keepNext w:val="0"/>
        <w:keepLines w:val="0"/>
        <w:pageBreakBefore w:val="0"/>
        <w:kinsoku/>
        <w:wordWrap/>
        <w:overflowPunct w:val="0"/>
        <w:topLinePunct w:val="0"/>
        <w:autoSpaceDE/>
        <w:autoSpaceDN/>
        <w:bidi w:val="0"/>
        <w:adjustRightInd w:val="0"/>
        <w:spacing w:line="560" w:lineRule="exact"/>
        <w:ind w:firstLine="842" w:firstLineChars="200"/>
        <w:outlineLvl w:val="0"/>
        <w:rPr>
          <w:rFonts w:eastAsia="黑体"/>
          <w:sz w:val="32"/>
          <w:szCs w:val="32"/>
        </w:rPr>
      </w:pPr>
      <w:bookmarkStart w:id="20" w:name="_Toc9696"/>
      <w:r>
        <w:rPr>
          <w:rFonts w:hint="eastAsia" w:eastAsia="黑体"/>
          <w:sz w:val="32"/>
          <w:szCs w:val="32"/>
        </w:rPr>
        <w:t>十</w:t>
      </w:r>
      <w:r>
        <w:rPr>
          <w:rFonts w:hint="eastAsia" w:eastAsia="黑体"/>
          <w:sz w:val="32"/>
          <w:szCs w:val="32"/>
          <w:lang w:val="en-US" w:eastAsia="zh-CN"/>
        </w:rPr>
        <w:t>三、</w:t>
      </w:r>
      <w:r>
        <w:rPr>
          <w:rFonts w:eastAsia="黑体"/>
          <w:sz w:val="32"/>
          <w:szCs w:val="32"/>
        </w:rPr>
        <w:t>毕业要求</w:t>
      </w:r>
      <w:bookmarkEnd w:id="20"/>
    </w:p>
    <w:p w14:paraId="66B6011D">
      <w:pPr>
        <w:keepNext w:val="0"/>
        <w:keepLines w:val="0"/>
        <w:pageBreakBefore w:val="0"/>
        <w:kinsoku/>
        <w:wordWrap/>
        <w:topLinePunct w:val="0"/>
        <w:autoSpaceDE/>
        <w:autoSpaceDN/>
        <w:bidi w:val="0"/>
        <w:spacing w:line="560" w:lineRule="exact"/>
        <w:ind w:firstLine="842" w:firstLineChars="200"/>
        <w:rPr>
          <w:rFonts w:hint="eastAsia" w:ascii="仿宋" w:hAnsi="仿宋" w:eastAsia="仿宋" w:cs="仿宋"/>
          <w:b w:val="0"/>
          <w:bCs/>
          <w:color w:val="auto"/>
          <w:sz w:val="32"/>
          <w:szCs w:val="32"/>
        </w:rPr>
      </w:pPr>
      <w:bookmarkStart w:id="21" w:name="_Toc26406"/>
      <w:bookmarkStart w:id="22" w:name="_Toc23913"/>
      <w:r>
        <w:rPr>
          <w:rFonts w:hint="eastAsia" w:ascii="仿宋" w:hAnsi="仿宋" w:eastAsia="仿宋" w:cs="仿宋"/>
          <w:bCs/>
          <w:color w:val="000000" w:themeColor="text1"/>
          <w:sz w:val="32"/>
          <w:szCs w:val="32"/>
          <w14:textFill>
            <w14:solidFill>
              <w14:schemeClr w14:val="tx1"/>
            </w14:solidFill>
          </w14:textFill>
        </w:rPr>
        <w:t>学生修完本专业人才培养方案所规定的课程并成绩合格，达到本专业人才培养目标和培养规格的要求方可毕业。</w:t>
      </w:r>
      <w:bookmarkEnd w:id="21"/>
      <w:bookmarkEnd w:id="22"/>
    </w:p>
    <w:p w14:paraId="39CCF033">
      <w:pPr>
        <w:spacing w:line="560" w:lineRule="exact"/>
        <w:ind w:firstLine="645"/>
        <w:rPr>
          <w:rFonts w:hint="eastAsia" w:ascii="仿宋" w:hAnsi="仿宋" w:eastAsia="仿宋" w:cs="仿宋"/>
          <w:sz w:val="32"/>
          <w:szCs w:val="32"/>
        </w:rPr>
      </w:pPr>
    </w:p>
    <w:sectPr>
      <w:footerReference r:id="rId3" w:type="default"/>
      <w:pgSz w:w="11906" w:h="16838"/>
      <w:pgMar w:top="2098" w:right="1587" w:bottom="1417" w:left="1587" w:header="851" w:footer="992" w:gutter="0"/>
      <w:pgBorders>
        <w:top w:val="none" w:sz="0" w:space="0"/>
        <w:left w:val="none" w:sz="0" w:space="0"/>
        <w:bottom w:val="none" w:sz="0" w:space="0"/>
        <w:right w:val="none" w:sz="0" w:space="0"/>
      </w:pgBorders>
      <w:pgNumType w:fmt="decimal" w:start="1"/>
      <w:cols w:space="0" w:num="1"/>
      <w:rtlGutter w:val="0"/>
      <w:docGrid w:type="linesAndChars" w:linePitch="605" w:charSpace="208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B8E8C1-3702-48E4-9F7C-B3682458F474}"/>
  </w:font>
  <w:font w:name="黑体">
    <w:panose1 w:val="02010609060101010101"/>
    <w:charset w:val="86"/>
    <w:family w:val="auto"/>
    <w:pitch w:val="default"/>
    <w:sig w:usb0="800002BF" w:usb1="38CF7CFA" w:usb2="00000016" w:usb3="00000000" w:csb0="00040001" w:csb1="00000000"/>
    <w:embedRegular r:id="rId2" w:fontKey="{BF3EB27C-6640-4A79-8CD2-6DBB8E99A8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6881F2F6-719F-4EE3-8F15-1180A4E91AC3}"/>
  </w:font>
  <w:font w:name="方正仿宋简体">
    <w:altName w:val="微软雅黑"/>
    <w:panose1 w:val="02000000000000000000"/>
    <w:charset w:val="86"/>
    <w:family w:val="auto"/>
    <w:pitch w:val="default"/>
    <w:sig w:usb0="00000000" w:usb1="00000000" w:usb2="00000012" w:usb3="00000000" w:csb0="00040001" w:csb1="00000000"/>
    <w:embedRegular r:id="rId4" w:fontKey="{A766EA75-9BB9-44E3-9610-FE226F398245}"/>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E34AEBA2-2F1A-4909-834E-30CC9B2090F7}"/>
  </w:font>
  <w:font w:name="方正仿宋_GB2312">
    <w:panose1 w:val="02000000000000000000"/>
    <w:charset w:val="86"/>
    <w:family w:val="auto"/>
    <w:pitch w:val="default"/>
    <w:sig w:usb0="A00002BF" w:usb1="184F6CFA" w:usb2="00000012" w:usb3="00000000" w:csb0="00040001" w:csb1="00000000"/>
    <w:embedRegular r:id="rId6" w:fontKey="{A900FEE1-4119-4E08-9394-13D248B76327}"/>
  </w:font>
  <w:font w:name="楷体">
    <w:panose1 w:val="02010609060101010101"/>
    <w:charset w:val="86"/>
    <w:family w:val="auto"/>
    <w:pitch w:val="default"/>
    <w:sig w:usb0="800002BF" w:usb1="38CF7CFA" w:usb2="00000016" w:usb3="00000000" w:csb0="00040001" w:csb1="00000000"/>
    <w:embedRegular r:id="rId7" w:fontKey="{8364E7A7-52E5-4B4E-BF9D-7EDD701552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BA92">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893AA5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4BAn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eAQJ0QEAAKIDAAAOAAAAAAAAAAEAIAAAAB8BAABk&#10;cnMvZTJvRG9jLnhtbFBLBQYAAAAABgAGAFkBAABiBQAAAAA=&#10;">
              <v:fill on="f" focussize="0,0"/>
              <v:stroke on="f" weight="0.5pt"/>
              <v:imagedata o:title=""/>
              <o:lock v:ext="edit" aspectratio="f"/>
              <v:textbox inset="0mm,0mm,0mm,0mm" style="mso-fit-shape-to-text:t;">
                <w:txbxContent>
                  <w:p w14:paraId="7893AA5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6"/>
  <w:drawingGridVerticalSpacing w:val="30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jAxOGExNTRkYjQ2MzUyMjY2YTI4NTAwMTVkYjIifQ=="/>
  </w:docVars>
  <w:rsids>
    <w:rsidRoot w:val="51750383"/>
    <w:rsid w:val="00003A34"/>
    <w:rsid w:val="00011826"/>
    <w:rsid w:val="00026F19"/>
    <w:rsid w:val="00052451"/>
    <w:rsid w:val="00066BB8"/>
    <w:rsid w:val="000742FA"/>
    <w:rsid w:val="00093F11"/>
    <w:rsid w:val="000950D8"/>
    <w:rsid w:val="000B3924"/>
    <w:rsid w:val="000B4B76"/>
    <w:rsid w:val="000D2B95"/>
    <w:rsid w:val="00104AA0"/>
    <w:rsid w:val="00194B1A"/>
    <w:rsid w:val="001A413D"/>
    <w:rsid w:val="001C5AF9"/>
    <w:rsid w:val="001D696F"/>
    <w:rsid w:val="001F08A7"/>
    <w:rsid w:val="001F774B"/>
    <w:rsid w:val="00237976"/>
    <w:rsid w:val="002426B5"/>
    <w:rsid w:val="00287307"/>
    <w:rsid w:val="002949F6"/>
    <w:rsid w:val="002F0298"/>
    <w:rsid w:val="003A77EA"/>
    <w:rsid w:val="003B59B8"/>
    <w:rsid w:val="003E64C1"/>
    <w:rsid w:val="00492225"/>
    <w:rsid w:val="00495050"/>
    <w:rsid w:val="00510095"/>
    <w:rsid w:val="0052677C"/>
    <w:rsid w:val="00546070"/>
    <w:rsid w:val="005504B6"/>
    <w:rsid w:val="00552D7B"/>
    <w:rsid w:val="00567D1C"/>
    <w:rsid w:val="00577ACF"/>
    <w:rsid w:val="00592048"/>
    <w:rsid w:val="005E322F"/>
    <w:rsid w:val="005F69F6"/>
    <w:rsid w:val="00653356"/>
    <w:rsid w:val="00663D73"/>
    <w:rsid w:val="00677324"/>
    <w:rsid w:val="006B39F8"/>
    <w:rsid w:val="006B6ED5"/>
    <w:rsid w:val="006D011E"/>
    <w:rsid w:val="007708A3"/>
    <w:rsid w:val="007C0136"/>
    <w:rsid w:val="007D49BC"/>
    <w:rsid w:val="007D4A49"/>
    <w:rsid w:val="007E3E5C"/>
    <w:rsid w:val="0080266F"/>
    <w:rsid w:val="008400E1"/>
    <w:rsid w:val="008A7DCE"/>
    <w:rsid w:val="008B7DFF"/>
    <w:rsid w:val="009552BF"/>
    <w:rsid w:val="009C3240"/>
    <w:rsid w:val="009C5A44"/>
    <w:rsid w:val="009E4660"/>
    <w:rsid w:val="00A42A92"/>
    <w:rsid w:val="00A437D8"/>
    <w:rsid w:val="00A91A7A"/>
    <w:rsid w:val="00A9617C"/>
    <w:rsid w:val="00A97EFB"/>
    <w:rsid w:val="00AF16D0"/>
    <w:rsid w:val="00AF78D2"/>
    <w:rsid w:val="00B133C7"/>
    <w:rsid w:val="00B135DB"/>
    <w:rsid w:val="00B24D9C"/>
    <w:rsid w:val="00B34E44"/>
    <w:rsid w:val="00B603EB"/>
    <w:rsid w:val="00BF555D"/>
    <w:rsid w:val="00C25083"/>
    <w:rsid w:val="00C31B1F"/>
    <w:rsid w:val="00C35E0F"/>
    <w:rsid w:val="00D1447D"/>
    <w:rsid w:val="00D3176B"/>
    <w:rsid w:val="00D65C6D"/>
    <w:rsid w:val="00DA3143"/>
    <w:rsid w:val="00DC5F1E"/>
    <w:rsid w:val="00DE1AEE"/>
    <w:rsid w:val="00DE24C0"/>
    <w:rsid w:val="00E013DD"/>
    <w:rsid w:val="00E05B64"/>
    <w:rsid w:val="00E060F0"/>
    <w:rsid w:val="00E07303"/>
    <w:rsid w:val="00E668FD"/>
    <w:rsid w:val="00E71B40"/>
    <w:rsid w:val="00E7466B"/>
    <w:rsid w:val="00E85193"/>
    <w:rsid w:val="00E94766"/>
    <w:rsid w:val="00E958C1"/>
    <w:rsid w:val="00EF292A"/>
    <w:rsid w:val="00F41E07"/>
    <w:rsid w:val="00FA0177"/>
    <w:rsid w:val="00FE47EA"/>
    <w:rsid w:val="01FF0067"/>
    <w:rsid w:val="021459F8"/>
    <w:rsid w:val="027A1FFF"/>
    <w:rsid w:val="028311D2"/>
    <w:rsid w:val="02AD2E45"/>
    <w:rsid w:val="02D36CAD"/>
    <w:rsid w:val="03E36D65"/>
    <w:rsid w:val="04C37B86"/>
    <w:rsid w:val="05444C84"/>
    <w:rsid w:val="057372E3"/>
    <w:rsid w:val="05F310A8"/>
    <w:rsid w:val="061B33AB"/>
    <w:rsid w:val="07697D31"/>
    <w:rsid w:val="079E52B1"/>
    <w:rsid w:val="07A2624F"/>
    <w:rsid w:val="07C83E1B"/>
    <w:rsid w:val="0844373C"/>
    <w:rsid w:val="085B1D6F"/>
    <w:rsid w:val="092403B3"/>
    <w:rsid w:val="099E4307"/>
    <w:rsid w:val="0A1456EC"/>
    <w:rsid w:val="0A51342A"/>
    <w:rsid w:val="0AC76D14"/>
    <w:rsid w:val="0AC86ED2"/>
    <w:rsid w:val="0ADE6DDF"/>
    <w:rsid w:val="0AF65D7F"/>
    <w:rsid w:val="0B5D195B"/>
    <w:rsid w:val="0BDB07C3"/>
    <w:rsid w:val="0C58585B"/>
    <w:rsid w:val="0CA91A44"/>
    <w:rsid w:val="0D764D13"/>
    <w:rsid w:val="0DA73361"/>
    <w:rsid w:val="0EC73CBB"/>
    <w:rsid w:val="1003797D"/>
    <w:rsid w:val="105A290D"/>
    <w:rsid w:val="106F72F4"/>
    <w:rsid w:val="109A4C92"/>
    <w:rsid w:val="125F2D25"/>
    <w:rsid w:val="127507BB"/>
    <w:rsid w:val="12C7166F"/>
    <w:rsid w:val="130608A8"/>
    <w:rsid w:val="130B2F3B"/>
    <w:rsid w:val="135348E6"/>
    <w:rsid w:val="135741CF"/>
    <w:rsid w:val="13893C35"/>
    <w:rsid w:val="150A124F"/>
    <w:rsid w:val="15694F24"/>
    <w:rsid w:val="15876BC1"/>
    <w:rsid w:val="17253C74"/>
    <w:rsid w:val="176410EF"/>
    <w:rsid w:val="17CF7E1A"/>
    <w:rsid w:val="180026C8"/>
    <w:rsid w:val="18057E2D"/>
    <w:rsid w:val="18333C65"/>
    <w:rsid w:val="18AF34F4"/>
    <w:rsid w:val="18FA7505"/>
    <w:rsid w:val="1A803DBA"/>
    <w:rsid w:val="1AF75928"/>
    <w:rsid w:val="1B2D6F0B"/>
    <w:rsid w:val="1BAB226E"/>
    <w:rsid w:val="1D1A46DC"/>
    <w:rsid w:val="1D67ABCC"/>
    <w:rsid w:val="1E5B61CE"/>
    <w:rsid w:val="1E825CE1"/>
    <w:rsid w:val="1E940449"/>
    <w:rsid w:val="1F06438B"/>
    <w:rsid w:val="1F276D8B"/>
    <w:rsid w:val="20E770DE"/>
    <w:rsid w:val="213F77B9"/>
    <w:rsid w:val="219F55D8"/>
    <w:rsid w:val="21D54CB5"/>
    <w:rsid w:val="22654D57"/>
    <w:rsid w:val="2280002D"/>
    <w:rsid w:val="234847B9"/>
    <w:rsid w:val="23FB206D"/>
    <w:rsid w:val="24757CA7"/>
    <w:rsid w:val="249D6B11"/>
    <w:rsid w:val="24A205A0"/>
    <w:rsid w:val="24F633EE"/>
    <w:rsid w:val="25164BFC"/>
    <w:rsid w:val="25511CA7"/>
    <w:rsid w:val="256507E4"/>
    <w:rsid w:val="25CB31BE"/>
    <w:rsid w:val="268D6CF2"/>
    <w:rsid w:val="273B675D"/>
    <w:rsid w:val="27E44CB7"/>
    <w:rsid w:val="28100720"/>
    <w:rsid w:val="281F201A"/>
    <w:rsid w:val="28276604"/>
    <w:rsid w:val="284A687B"/>
    <w:rsid w:val="28D63020"/>
    <w:rsid w:val="29081BFD"/>
    <w:rsid w:val="2992094C"/>
    <w:rsid w:val="2A077209"/>
    <w:rsid w:val="2A4224D3"/>
    <w:rsid w:val="2AED047E"/>
    <w:rsid w:val="2B0F0A1B"/>
    <w:rsid w:val="2B697FE3"/>
    <w:rsid w:val="2B6F150A"/>
    <w:rsid w:val="2BAB6FEF"/>
    <w:rsid w:val="2BB331A5"/>
    <w:rsid w:val="2C1A76C8"/>
    <w:rsid w:val="2C3C611F"/>
    <w:rsid w:val="2CF43071"/>
    <w:rsid w:val="2D0411AD"/>
    <w:rsid w:val="2D4A4435"/>
    <w:rsid w:val="2F715851"/>
    <w:rsid w:val="2FB61396"/>
    <w:rsid w:val="2FF00BFE"/>
    <w:rsid w:val="2FF12B49"/>
    <w:rsid w:val="308E3B21"/>
    <w:rsid w:val="30BC7DFE"/>
    <w:rsid w:val="30C22315"/>
    <w:rsid w:val="30D715B9"/>
    <w:rsid w:val="30E116F7"/>
    <w:rsid w:val="31B94279"/>
    <w:rsid w:val="32C57CA9"/>
    <w:rsid w:val="32E50A6F"/>
    <w:rsid w:val="33AE0ED8"/>
    <w:rsid w:val="33B064E7"/>
    <w:rsid w:val="343C1419"/>
    <w:rsid w:val="348A74E7"/>
    <w:rsid w:val="36A55DE0"/>
    <w:rsid w:val="373F08BA"/>
    <w:rsid w:val="37625FE5"/>
    <w:rsid w:val="38A65E3F"/>
    <w:rsid w:val="39930ABA"/>
    <w:rsid w:val="3A1E244D"/>
    <w:rsid w:val="3AC67C94"/>
    <w:rsid w:val="3B041C33"/>
    <w:rsid w:val="3B982D49"/>
    <w:rsid w:val="3C267826"/>
    <w:rsid w:val="3CE30883"/>
    <w:rsid w:val="3F771416"/>
    <w:rsid w:val="3FFF4708"/>
    <w:rsid w:val="405A694A"/>
    <w:rsid w:val="41042D7D"/>
    <w:rsid w:val="42673E2F"/>
    <w:rsid w:val="426E6BD7"/>
    <w:rsid w:val="433D186A"/>
    <w:rsid w:val="436F771B"/>
    <w:rsid w:val="43CD2240"/>
    <w:rsid w:val="440461CD"/>
    <w:rsid w:val="44AF4753"/>
    <w:rsid w:val="44D679E6"/>
    <w:rsid w:val="44F03CA1"/>
    <w:rsid w:val="45FA35DE"/>
    <w:rsid w:val="4707219F"/>
    <w:rsid w:val="470B07EE"/>
    <w:rsid w:val="4731353A"/>
    <w:rsid w:val="477A0BC3"/>
    <w:rsid w:val="48111D26"/>
    <w:rsid w:val="484B1829"/>
    <w:rsid w:val="4938307A"/>
    <w:rsid w:val="4A095630"/>
    <w:rsid w:val="4A443E36"/>
    <w:rsid w:val="4A510301"/>
    <w:rsid w:val="4AC52226"/>
    <w:rsid w:val="4B4B4D50"/>
    <w:rsid w:val="4CAC0EF3"/>
    <w:rsid w:val="4CF41A18"/>
    <w:rsid w:val="4D046F69"/>
    <w:rsid w:val="4EB716BA"/>
    <w:rsid w:val="4F2663C3"/>
    <w:rsid w:val="4FDF3672"/>
    <w:rsid w:val="50633921"/>
    <w:rsid w:val="507C775A"/>
    <w:rsid w:val="51403A91"/>
    <w:rsid w:val="51750383"/>
    <w:rsid w:val="519D207E"/>
    <w:rsid w:val="51AA35AD"/>
    <w:rsid w:val="52650384"/>
    <w:rsid w:val="52D16505"/>
    <w:rsid w:val="53E8490F"/>
    <w:rsid w:val="54DE4A57"/>
    <w:rsid w:val="55BC1931"/>
    <w:rsid w:val="563D6788"/>
    <w:rsid w:val="56642E02"/>
    <w:rsid w:val="566A2F7A"/>
    <w:rsid w:val="576D24F2"/>
    <w:rsid w:val="584A2802"/>
    <w:rsid w:val="590649AC"/>
    <w:rsid w:val="59AD70AF"/>
    <w:rsid w:val="5ABB539F"/>
    <w:rsid w:val="5BC33FA7"/>
    <w:rsid w:val="5CE00143"/>
    <w:rsid w:val="5D9B4EAC"/>
    <w:rsid w:val="5E8005B6"/>
    <w:rsid w:val="5EBA0B48"/>
    <w:rsid w:val="5F0A1A98"/>
    <w:rsid w:val="5F1C756F"/>
    <w:rsid w:val="5F5905F2"/>
    <w:rsid w:val="5F797C86"/>
    <w:rsid w:val="5FC05F97"/>
    <w:rsid w:val="5FEA4BEE"/>
    <w:rsid w:val="60104453"/>
    <w:rsid w:val="602D7CBC"/>
    <w:rsid w:val="60EB4C22"/>
    <w:rsid w:val="614705A3"/>
    <w:rsid w:val="62AF0893"/>
    <w:rsid w:val="62C75235"/>
    <w:rsid w:val="63FC4741"/>
    <w:rsid w:val="647C5B23"/>
    <w:rsid w:val="64F459D0"/>
    <w:rsid w:val="65323CE2"/>
    <w:rsid w:val="65855C7B"/>
    <w:rsid w:val="65A71A16"/>
    <w:rsid w:val="66885C71"/>
    <w:rsid w:val="66C210D1"/>
    <w:rsid w:val="670E4F40"/>
    <w:rsid w:val="6788395D"/>
    <w:rsid w:val="689B1A1D"/>
    <w:rsid w:val="68FC7E41"/>
    <w:rsid w:val="694C01BA"/>
    <w:rsid w:val="6A4315BC"/>
    <w:rsid w:val="6A6E33BB"/>
    <w:rsid w:val="6B1543A2"/>
    <w:rsid w:val="6B300DB7"/>
    <w:rsid w:val="6BA25B26"/>
    <w:rsid w:val="6CEC63D9"/>
    <w:rsid w:val="6E136DBE"/>
    <w:rsid w:val="6F2A54EA"/>
    <w:rsid w:val="6FD213F0"/>
    <w:rsid w:val="6FDA17B0"/>
    <w:rsid w:val="70105BD0"/>
    <w:rsid w:val="70357077"/>
    <w:rsid w:val="70911EA7"/>
    <w:rsid w:val="70EB50D8"/>
    <w:rsid w:val="725D4B26"/>
    <w:rsid w:val="735F72F3"/>
    <w:rsid w:val="736E48BE"/>
    <w:rsid w:val="73994435"/>
    <w:rsid w:val="74015467"/>
    <w:rsid w:val="745F4355"/>
    <w:rsid w:val="74973CD6"/>
    <w:rsid w:val="752C642E"/>
    <w:rsid w:val="75891B70"/>
    <w:rsid w:val="7592164A"/>
    <w:rsid w:val="76D17F50"/>
    <w:rsid w:val="76FE55F5"/>
    <w:rsid w:val="78185AE6"/>
    <w:rsid w:val="7A9E02BB"/>
    <w:rsid w:val="7C430880"/>
    <w:rsid w:val="7C8C2CA7"/>
    <w:rsid w:val="7C9B7181"/>
    <w:rsid w:val="7CA4518D"/>
    <w:rsid w:val="7D6B687F"/>
    <w:rsid w:val="7DB704CD"/>
    <w:rsid w:val="7DF332FD"/>
    <w:rsid w:val="7E2554F5"/>
    <w:rsid w:val="7E8C4560"/>
    <w:rsid w:val="7F2D5F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widowControl/>
      <w:spacing w:line="360" w:lineRule="auto"/>
      <w:ind w:firstLine="360" w:firstLineChars="150"/>
      <w:jc w:val="left"/>
    </w:pPr>
    <w:rPr>
      <w:rFonts w:ascii="宋体" w:hAnsi="宋体"/>
      <w:kern w:val="0"/>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semiHidden/>
    <w:unhideWhenUsed/>
    <w:qFormat/>
    <w:uiPriority w:val="0"/>
  </w:style>
  <w:style w:type="paragraph" w:styleId="7">
    <w:name w:val="toc 2"/>
    <w:basedOn w:val="1"/>
    <w:next w:val="1"/>
    <w:semiHidden/>
    <w:unhideWhenUsed/>
    <w:qFormat/>
    <w:uiPriority w:val="0"/>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3"/>
    <w:qFormat/>
    <w:uiPriority w:val="0"/>
    <w:pPr>
      <w:widowControl w:val="0"/>
      <w:spacing w:after="120" w:afterLines="0" w:line="240" w:lineRule="auto"/>
      <w:ind w:left="420" w:leftChars="200" w:firstLine="420" w:firstLineChars="200"/>
      <w:jc w:val="both"/>
    </w:pPr>
    <w:rPr>
      <w:kern w:val="2"/>
      <w:sz w:val="21"/>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Emphasis"/>
    <w:basedOn w:val="12"/>
    <w:qFormat/>
    <w:uiPriority w:val="20"/>
    <w:rPr>
      <w:i/>
      <w:iCs/>
    </w:rPr>
  </w:style>
  <w:style w:type="character" w:styleId="15">
    <w:name w:val="Hyperlink"/>
    <w:basedOn w:val="12"/>
    <w:qFormat/>
    <w:uiPriority w:val="0"/>
    <w:rPr>
      <w:color w:val="0000FF"/>
      <w:u w:val="single"/>
    </w:rPr>
  </w:style>
  <w:style w:type="paragraph" w:customStyle="1" w:styleId="16">
    <w:name w:val="中等深浅网格 1 - 着色 21"/>
    <w:basedOn w:val="1"/>
    <w:qFormat/>
    <w:uiPriority w:val="0"/>
    <w:pPr>
      <w:spacing w:line="360" w:lineRule="auto"/>
      <w:ind w:firstLine="420" w:firstLineChars="200"/>
    </w:pPr>
    <w:rPr>
      <w:rFonts w:ascii="Calibri" w:hAnsi="Calibri" w:eastAsia="宋体"/>
    </w:rPr>
  </w:style>
  <w:style w:type="paragraph" w:styleId="17">
    <w:name w:val="List Paragraph"/>
    <w:basedOn w:val="1"/>
    <w:qFormat/>
    <w:uiPriority w:val="34"/>
    <w:pPr>
      <w:ind w:firstLine="420" w:firstLineChars="200"/>
    </w:pPr>
    <w:rPr>
      <w:rFonts w:ascii="Calibri" w:hAnsi="Calibri" w:eastAsia="宋体" w:cs="Times New Roman"/>
      <w:szCs w:val="22"/>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NormalCharacter"/>
    <w:autoRedefine/>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4CA09-211C-41D9-91D2-1BCC63F619A3}">
  <ds:schemaRefs/>
</ds:datastoreItem>
</file>

<file path=docProps/app.xml><?xml version="1.0" encoding="utf-8"?>
<Properties xmlns="http://schemas.openxmlformats.org/officeDocument/2006/extended-properties" xmlns:vt="http://schemas.openxmlformats.org/officeDocument/2006/docPropsVTypes">
  <Company>Microsoft</Company>
  <Pages>33</Pages>
  <Words>7818</Words>
  <Characters>7954</Characters>
  <Lines>87</Lines>
  <Paragraphs>24</Paragraphs>
  <TotalTime>20</TotalTime>
  <ScaleCrop>false</ScaleCrop>
  <LinksUpToDate>false</LinksUpToDate>
  <CharactersWithSpaces>8032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2022-10-13T15:41:00Z</dcterms:created>
  <dc:creator>Administrator</dc:creator>
  <cp:lastModifiedBy>今天小九瘦了吗</cp:lastModifiedBy>
  <cp:lastPrinted>2019-07-08T14:10:00Z</cp:lastPrinted>
  <dcterms:modified xsi:type="dcterms:W3CDTF">2025-08-25T05:16:07Z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5DA524F14FAD475A985BC137C48622E9_13</vt:lpwstr>
  </property>
  <property fmtid="{D5CDD505-2E9C-101B-9397-08002B2CF9AE}" pid="4" name="KSOTemplateDocerSaveRecord">
    <vt:lpwstr>eyJoZGlkIjoiODAxMjRjMTc4ZTMzMjAxMWZkMjk2NmUwYTg3OWYxZWEiLCJ1c2VySWQiOiIyNDI2NTYzNTgifQ==</vt:lpwstr>
  </property>
</Properties>
</file>