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F94" w:rsidRDefault="00972F94">
      <w:pPr>
        <w:spacing w:line="360" w:lineRule="auto"/>
        <w:rPr>
          <w:rFonts w:ascii="宋体" w:eastAsia="宋体" w:hAnsi="宋体" w:cs="宋体"/>
          <w:b/>
          <w:bCs/>
          <w:spacing w:val="40"/>
          <w:sz w:val="44"/>
          <w:szCs w:val="44"/>
        </w:rPr>
      </w:pPr>
    </w:p>
    <w:p w:rsidR="00972F94" w:rsidRPr="003D2DA6" w:rsidRDefault="007D12C7">
      <w:pPr>
        <w:spacing w:line="360" w:lineRule="auto"/>
        <w:jc w:val="center"/>
        <w:rPr>
          <w:rFonts w:ascii="宋体" w:eastAsia="宋体" w:hAnsi="宋体" w:cs="宋体"/>
          <w:sz w:val="48"/>
          <w:szCs w:val="48"/>
        </w:rPr>
      </w:pPr>
      <w:r>
        <w:rPr>
          <w:rFonts w:ascii="宋体" w:eastAsia="宋体" w:hAnsi="宋体" w:cs="宋体" w:hint="eastAsia"/>
          <w:sz w:val="48"/>
          <w:szCs w:val="48"/>
        </w:rPr>
        <w:t xml:space="preserve"> </w:t>
      </w:r>
      <w:r w:rsidR="00331DCB" w:rsidRPr="003D2DA6">
        <w:rPr>
          <w:rFonts w:ascii="宋体" w:eastAsia="宋体" w:hAnsi="宋体" w:cs="宋体" w:hint="eastAsia"/>
          <w:sz w:val="48"/>
          <w:szCs w:val="48"/>
        </w:rPr>
        <w:t>广东新供销天润南沙粮食仓储物流基地（一期）楼房仓外墙真石漆工程</w:t>
      </w:r>
    </w:p>
    <w:p w:rsidR="00972F94" w:rsidRDefault="00972F94">
      <w:pPr>
        <w:spacing w:line="360" w:lineRule="auto"/>
        <w:rPr>
          <w:rFonts w:ascii="宋体" w:eastAsia="宋体" w:hAnsi="宋体" w:cs="宋体"/>
          <w:b/>
          <w:bCs/>
          <w:spacing w:val="26"/>
          <w:sz w:val="110"/>
          <w:szCs w:val="110"/>
          <w14:shadow w14:blurRad="50800" w14:dist="38100" w14:dir="2700000" w14:sx="100000" w14:sy="100000" w14:kx="0" w14:ky="0" w14:algn="tl">
            <w14:srgbClr w14:val="000000">
              <w14:alpha w14:val="60000"/>
            </w14:srgbClr>
          </w14:shadow>
        </w:rPr>
      </w:pPr>
    </w:p>
    <w:p w:rsidR="00972F94" w:rsidRDefault="00972F94">
      <w:pPr>
        <w:spacing w:line="360" w:lineRule="auto"/>
        <w:jc w:val="center"/>
        <w:rPr>
          <w:rFonts w:ascii="宋体" w:eastAsia="宋体" w:hAnsi="宋体" w:cs="宋体"/>
          <w:b/>
          <w:bCs/>
          <w:spacing w:val="26"/>
          <w:sz w:val="32"/>
          <w:szCs w:val="32"/>
          <w14:shadow w14:blurRad="50800" w14:dist="38100" w14:dir="2700000" w14:sx="100000" w14:sy="100000" w14:kx="0" w14:ky="0" w14:algn="tl">
            <w14:srgbClr w14:val="000000">
              <w14:alpha w14:val="60000"/>
            </w14:srgbClr>
          </w14:shadow>
        </w:rPr>
      </w:pPr>
    </w:p>
    <w:p w:rsidR="00972F94" w:rsidRDefault="007D12C7">
      <w:pPr>
        <w:spacing w:line="360" w:lineRule="auto"/>
        <w:jc w:val="center"/>
        <w:rPr>
          <w:rFonts w:ascii="宋体" w:eastAsia="宋体" w:hAnsi="宋体" w:cs="宋体"/>
          <w:b/>
          <w:bCs/>
          <w:spacing w:val="26"/>
          <w:sz w:val="110"/>
          <w:szCs w:val="110"/>
          <w14:shadow w14:blurRad="50800" w14:dist="38100" w14:dir="2700000" w14:sx="100000" w14:sy="100000" w14:kx="0" w14:ky="0" w14:algn="tl">
            <w14:srgbClr w14:val="000000">
              <w14:alpha w14:val="60000"/>
            </w14:srgbClr>
          </w14:shadow>
        </w:rPr>
      </w:pPr>
      <w:r>
        <w:rPr>
          <w:rFonts w:ascii="宋体" w:eastAsia="宋体" w:hAnsi="宋体" w:cs="宋体" w:hint="eastAsia"/>
          <w:b/>
          <w:bCs/>
          <w:spacing w:val="26"/>
          <w:sz w:val="110"/>
          <w:szCs w:val="110"/>
          <w14:shadow w14:blurRad="50800" w14:dist="38100" w14:dir="2700000" w14:sx="100000" w14:sy="100000" w14:kx="0" w14:ky="0" w14:algn="tl">
            <w14:srgbClr w14:val="000000">
              <w14:alpha w14:val="60000"/>
            </w14:srgbClr>
          </w14:shadow>
        </w:rPr>
        <w:t>招标文件</w:t>
      </w:r>
    </w:p>
    <w:p w:rsidR="00972F94" w:rsidRDefault="007D12C7">
      <w:pPr>
        <w:jc w:val="center"/>
        <w:rPr>
          <w:rFonts w:ascii="宋体" w:eastAsia="宋体" w:hAnsi="宋体" w:cs="宋体"/>
          <w:b/>
          <w:bCs/>
          <w:spacing w:val="26"/>
          <w:sz w:val="30"/>
          <w:szCs w:val="30"/>
          <w14:shadow w14:blurRad="50800" w14:dist="38100" w14:dir="2700000" w14:sx="100000" w14:sy="100000" w14:kx="0" w14:ky="0" w14:algn="tl">
            <w14:srgbClr w14:val="000000">
              <w14:alpha w14:val="60000"/>
            </w14:srgbClr>
          </w14:shadow>
        </w:rPr>
      </w:pPr>
      <w:r>
        <w:rPr>
          <w:rFonts w:ascii="宋体" w:eastAsia="宋体" w:hAnsi="宋体" w:cs="宋体" w:hint="eastAsia"/>
          <w:b/>
          <w:bCs/>
          <w:spacing w:val="26"/>
          <w:sz w:val="30"/>
          <w:szCs w:val="30"/>
          <w14:shadow w14:blurRad="50800" w14:dist="38100" w14:dir="2700000" w14:sx="100000" w14:sy="100000" w14:kx="0" w14:ky="0" w14:algn="tl">
            <w14:srgbClr w14:val="000000">
              <w14:alpha w14:val="60000"/>
            </w14:srgbClr>
          </w14:shadow>
        </w:rPr>
        <w:t>（邀请招标）</w:t>
      </w:r>
    </w:p>
    <w:p w:rsidR="00972F94" w:rsidRDefault="00972F94">
      <w:pPr>
        <w:spacing w:line="360" w:lineRule="auto"/>
        <w:jc w:val="center"/>
        <w:rPr>
          <w:rFonts w:ascii="宋体" w:eastAsia="宋体" w:hAnsi="宋体" w:cs="宋体"/>
          <w:sz w:val="32"/>
        </w:rPr>
      </w:pPr>
    </w:p>
    <w:p w:rsidR="00972F94" w:rsidRDefault="00972F94">
      <w:pPr>
        <w:spacing w:line="360" w:lineRule="auto"/>
        <w:rPr>
          <w:rFonts w:ascii="宋体" w:eastAsia="宋体" w:hAnsi="宋体" w:cs="宋体"/>
          <w:sz w:val="52"/>
        </w:rPr>
      </w:pPr>
    </w:p>
    <w:p w:rsidR="00972F94" w:rsidRDefault="00972F94">
      <w:pPr>
        <w:spacing w:line="360" w:lineRule="auto"/>
        <w:rPr>
          <w:rFonts w:ascii="宋体" w:eastAsia="宋体" w:hAnsi="宋体" w:cs="宋体"/>
          <w:sz w:val="52"/>
        </w:rPr>
      </w:pPr>
    </w:p>
    <w:p w:rsidR="00972F94" w:rsidRDefault="00972F94">
      <w:pPr>
        <w:spacing w:line="360" w:lineRule="auto"/>
        <w:rPr>
          <w:rFonts w:ascii="宋体" w:eastAsia="宋体" w:hAnsi="宋体" w:cs="宋体"/>
          <w:sz w:val="52"/>
        </w:rPr>
      </w:pPr>
    </w:p>
    <w:p w:rsidR="00972F94" w:rsidRDefault="00972F94">
      <w:pPr>
        <w:pStyle w:val="a6"/>
        <w:rPr>
          <w:rFonts w:ascii="宋体" w:eastAsia="宋体" w:hAnsi="宋体" w:cs="宋体"/>
        </w:rPr>
      </w:pPr>
    </w:p>
    <w:p w:rsidR="00972F94" w:rsidRDefault="007D12C7">
      <w:pPr>
        <w:spacing w:line="360" w:lineRule="auto"/>
        <w:rPr>
          <w:rFonts w:ascii="宋体" w:eastAsia="宋体" w:hAnsi="宋体" w:cs="宋体"/>
          <w:sz w:val="32"/>
        </w:rPr>
      </w:pPr>
      <w:r>
        <w:rPr>
          <w:rFonts w:ascii="宋体" w:eastAsia="宋体" w:hAnsi="宋体" w:cs="宋体" w:hint="eastAsia"/>
          <w:sz w:val="30"/>
          <w:szCs w:val="30"/>
        </w:rPr>
        <w:t xml:space="preserve">招  标 单 位：广东新供销天润粮油食品有限公司                  </w:t>
      </w:r>
    </w:p>
    <w:p w:rsidR="00972F94" w:rsidRDefault="007D12C7">
      <w:pPr>
        <w:pStyle w:val="1"/>
        <w:jc w:val="left"/>
        <w:rPr>
          <w:rStyle w:val="af5"/>
          <w:rFonts w:ascii="宋体" w:eastAsia="宋体" w:hAnsi="宋体" w:cs="宋体"/>
          <w:bCs w:val="0"/>
          <w:color w:val="auto"/>
        </w:rPr>
      </w:pPr>
      <w:r>
        <w:rPr>
          <w:rFonts w:ascii="宋体" w:eastAsia="宋体" w:hAnsi="宋体" w:cs="宋体" w:hint="eastAsia"/>
          <w:sz w:val="32"/>
        </w:rPr>
        <w:t>日       期：2023 年9月</w:t>
      </w:r>
      <w:bookmarkStart w:id="0" w:name="_Toc157497690"/>
      <w:r>
        <w:rPr>
          <w:rStyle w:val="af5"/>
          <w:rFonts w:ascii="宋体" w:eastAsia="宋体" w:hAnsi="宋体" w:cs="宋体" w:hint="eastAsia"/>
          <w:bCs w:val="0"/>
          <w:color w:val="auto"/>
        </w:rPr>
        <w:br w:type="page"/>
      </w:r>
      <w:bookmarkStart w:id="1" w:name="_Toc29462"/>
    </w:p>
    <w:p w:rsidR="00972F94" w:rsidRDefault="00972F94">
      <w:pPr>
        <w:rPr>
          <w:rFonts w:ascii="宋体" w:eastAsia="宋体" w:hAnsi="宋体" w:cs="宋体"/>
        </w:rPr>
      </w:pPr>
      <w:bookmarkStart w:id="2" w:name="_Toc157497692"/>
      <w:bookmarkStart w:id="3" w:name="_Toc101777609"/>
      <w:bookmarkEnd w:id="0"/>
      <w:bookmarkEnd w:id="1"/>
    </w:p>
    <w:p w:rsidR="00972F94" w:rsidRDefault="00972F94">
      <w:pPr>
        <w:pStyle w:val="ae"/>
        <w:rPr>
          <w:rFonts w:ascii="宋体" w:eastAsia="宋体" w:hAnsi="宋体" w:cs="宋体"/>
        </w:rPr>
      </w:pPr>
    </w:p>
    <w:p w:rsidR="00972F94" w:rsidRDefault="007D12C7">
      <w:pPr>
        <w:pStyle w:val="1"/>
        <w:spacing w:afterLines="100" w:after="312"/>
        <w:jc w:val="center"/>
        <w:rPr>
          <w:rFonts w:ascii="宋体" w:eastAsia="宋体" w:hAnsi="宋体" w:cs="宋体"/>
          <w:b/>
          <w:sz w:val="24"/>
          <w:szCs w:val="24"/>
        </w:rPr>
      </w:pPr>
      <w:bookmarkStart w:id="4" w:name="_Toc231610029"/>
      <w:bookmarkStart w:id="5" w:name="_Toc279567050"/>
      <w:bookmarkStart w:id="6" w:name="_Toc14914"/>
      <w:r>
        <w:rPr>
          <w:rFonts w:ascii="宋体" w:eastAsia="宋体" w:hAnsi="宋体" w:cs="宋体" w:hint="eastAsia"/>
          <w:b/>
        </w:rPr>
        <w:t xml:space="preserve">第一章  </w:t>
      </w:r>
      <w:bookmarkEnd w:id="4"/>
      <w:bookmarkEnd w:id="5"/>
      <w:r>
        <w:rPr>
          <w:rFonts w:ascii="宋体" w:eastAsia="宋体" w:hAnsi="宋体" w:cs="宋体" w:hint="eastAsia"/>
          <w:b/>
        </w:rPr>
        <w:t>投标邀请函</w:t>
      </w:r>
      <w:bookmarkEnd w:id="6"/>
    </w:p>
    <w:p w:rsidR="00972F94" w:rsidRDefault="007D12C7">
      <w:pPr>
        <w:spacing w:line="360" w:lineRule="auto"/>
        <w:rPr>
          <w:rFonts w:ascii="宋体" w:eastAsia="宋体" w:hAnsi="宋体" w:cs="宋体"/>
          <w:sz w:val="24"/>
          <w:szCs w:val="24"/>
          <w:u w:val="single"/>
        </w:rPr>
      </w:pPr>
      <w:r>
        <w:rPr>
          <w:rFonts w:ascii="宋体" w:eastAsia="宋体" w:hAnsi="宋体" w:cs="宋体" w:hint="eastAsia"/>
          <w:sz w:val="24"/>
          <w:szCs w:val="24"/>
        </w:rPr>
        <w:t>致：</w:t>
      </w:r>
      <w:r>
        <w:rPr>
          <w:rFonts w:ascii="宋体" w:eastAsia="宋体" w:hAnsi="宋体" w:cs="宋体" w:hint="eastAsia"/>
          <w:sz w:val="24"/>
          <w:szCs w:val="24"/>
          <w:u w:val="single"/>
        </w:rPr>
        <w:t xml:space="preserve"> 各投标人 </w:t>
      </w:r>
    </w:p>
    <w:p w:rsidR="00972F94" w:rsidRPr="003D2DA6" w:rsidRDefault="007D12C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我单位</w:t>
      </w:r>
      <w:r w:rsidRPr="003D2DA6">
        <w:rPr>
          <w:rFonts w:ascii="宋体" w:eastAsia="宋体" w:hAnsi="宋体" w:cs="宋体" w:hint="eastAsia"/>
          <w:sz w:val="24"/>
          <w:szCs w:val="24"/>
        </w:rPr>
        <w:t>现对</w:t>
      </w:r>
      <w:r w:rsidR="00331DCB" w:rsidRPr="003D2DA6">
        <w:rPr>
          <w:rFonts w:ascii="宋体" w:eastAsia="宋体" w:hAnsi="宋体" w:cs="宋体" w:hint="eastAsia"/>
          <w:sz w:val="24"/>
          <w:szCs w:val="24"/>
          <w:u w:val="single"/>
        </w:rPr>
        <w:t>广东新供销天润南沙粮食仓储物流基地（一期）楼房仓外墙真石漆工程</w:t>
      </w:r>
      <w:r w:rsidRPr="003D2DA6">
        <w:rPr>
          <w:rFonts w:ascii="宋体" w:eastAsia="宋体" w:hAnsi="宋体" w:cs="宋体" w:hint="eastAsia"/>
          <w:sz w:val="24"/>
          <w:szCs w:val="24"/>
        </w:rPr>
        <w:t>进行招标,现邀请贵公司参加。</w:t>
      </w:r>
    </w:p>
    <w:p w:rsidR="00972F94" w:rsidRPr="003D2DA6" w:rsidRDefault="007D12C7">
      <w:pPr>
        <w:spacing w:line="360" w:lineRule="auto"/>
        <w:ind w:firstLineChars="200" w:firstLine="482"/>
        <w:rPr>
          <w:rFonts w:ascii="宋体" w:eastAsia="宋体" w:hAnsi="宋体" w:cs="宋体"/>
          <w:b/>
          <w:sz w:val="24"/>
          <w:szCs w:val="24"/>
        </w:rPr>
      </w:pPr>
      <w:r w:rsidRPr="003D2DA6">
        <w:rPr>
          <w:rFonts w:ascii="宋体" w:eastAsia="宋体" w:hAnsi="宋体" w:cs="宋体" w:hint="eastAsia"/>
          <w:b/>
          <w:sz w:val="24"/>
          <w:szCs w:val="24"/>
        </w:rPr>
        <w:t>项目概况如下：</w:t>
      </w:r>
    </w:p>
    <w:p w:rsidR="00972F94" w:rsidRPr="003D2DA6" w:rsidRDefault="007D12C7">
      <w:pPr>
        <w:numPr>
          <w:ilvl w:val="0"/>
          <w:numId w:val="3"/>
        </w:numPr>
        <w:spacing w:line="360" w:lineRule="auto"/>
        <w:ind w:firstLine="480"/>
        <w:rPr>
          <w:rFonts w:ascii="宋体" w:eastAsia="宋体" w:hAnsi="宋体" w:cs="宋体"/>
          <w:sz w:val="24"/>
          <w:szCs w:val="24"/>
          <w:u w:val="single"/>
        </w:rPr>
      </w:pPr>
      <w:r w:rsidRPr="003D2DA6">
        <w:rPr>
          <w:rFonts w:ascii="宋体" w:eastAsia="宋体" w:hAnsi="宋体" w:cs="宋体" w:hint="eastAsia"/>
          <w:sz w:val="24"/>
          <w:szCs w:val="24"/>
        </w:rPr>
        <w:t>项目名称：</w:t>
      </w:r>
      <w:r w:rsidR="00331DCB" w:rsidRPr="003D2DA6">
        <w:rPr>
          <w:rFonts w:ascii="宋体" w:eastAsia="宋体" w:hAnsi="宋体" w:cs="宋体" w:hint="eastAsia"/>
          <w:sz w:val="24"/>
          <w:szCs w:val="24"/>
          <w:u w:val="single"/>
        </w:rPr>
        <w:t>广东新供销天润南沙粮食仓储物流基地（一期）楼房仓外墙真石漆工程</w:t>
      </w:r>
    </w:p>
    <w:p w:rsidR="00972F94" w:rsidRPr="003D2DA6" w:rsidRDefault="00972F94">
      <w:pPr>
        <w:pStyle w:val="a0"/>
      </w:pPr>
    </w:p>
    <w:p w:rsidR="00972F94" w:rsidRPr="003D2DA6" w:rsidRDefault="007D12C7">
      <w:pPr>
        <w:pStyle w:val="a6"/>
        <w:numPr>
          <w:ilvl w:val="0"/>
          <w:numId w:val="3"/>
        </w:numPr>
        <w:spacing w:line="360" w:lineRule="auto"/>
        <w:ind w:firstLine="480"/>
        <w:rPr>
          <w:rFonts w:ascii="宋体" w:eastAsia="宋体" w:hAnsi="宋体" w:cs="宋体"/>
          <w:sz w:val="24"/>
          <w:szCs w:val="24"/>
          <w:u w:val="single"/>
        </w:rPr>
      </w:pPr>
      <w:r w:rsidRPr="003D2DA6">
        <w:rPr>
          <w:rFonts w:ascii="宋体" w:eastAsia="宋体" w:hAnsi="宋体" w:cs="宋体" w:hint="eastAsia"/>
          <w:sz w:val="24"/>
          <w:szCs w:val="24"/>
        </w:rPr>
        <w:t>招标规模：</w:t>
      </w:r>
      <w:r w:rsidR="00331DCB" w:rsidRPr="003D2DA6">
        <w:rPr>
          <w:rFonts w:ascii="宋体" w:eastAsia="宋体" w:hAnsi="宋体" w:cs="宋体" w:hint="eastAsia"/>
          <w:sz w:val="24"/>
          <w:szCs w:val="24"/>
          <w:u w:val="single"/>
        </w:rPr>
        <w:t>广东新供销天润南沙粮食仓储物流基地（一期）楼房仓外墙真石漆工程</w:t>
      </w:r>
      <w:r w:rsidR="00892DE3" w:rsidRPr="003D2DA6">
        <w:rPr>
          <w:rFonts w:ascii="宋体" w:eastAsia="宋体" w:hAnsi="宋体" w:cs="宋体" w:hint="eastAsia"/>
          <w:sz w:val="24"/>
          <w:szCs w:val="24"/>
          <w:u w:val="single"/>
        </w:rPr>
        <w:t>，</w:t>
      </w:r>
      <w:r w:rsidRPr="003D2DA6">
        <w:rPr>
          <w:rFonts w:ascii="宋体" w:eastAsia="宋体" w:hAnsi="宋体" w:cs="宋体" w:hint="eastAsia"/>
          <w:sz w:val="24"/>
          <w:szCs w:val="24"/>
          <w:u w:val="single"/>
        </w:rPr>
        <w:t>项目抹灰面油漆工程量约为9880.55m</w:t>
      </w:r>
      <w:r w:rsidRPr="003D2DA6">
        <w:rPr>
          <w:rFonts w:ascii="宋体" w:eastAsia="宋体" w:hAnsi="宋体" w:cs="宋体" w:hint="eastAsia"/>
          <w:sz w:val="24"/>
          <w:szCs w:val="24"/>
          <w:u w:val="single"/>
          <w:vertAlign w:val="superscript"/>
        </w:rPr>
        <w:t>2</w:t>
      </w:r>
      <w:r w:rsidRPr="003D2DA6">
        <w:rPr>
          <w:rFonts w:ascii="宋体" w:eastAsia="宋体" w:hAnsi="宋体" w:cs="宋体" w:hint="eastAsia"/>
          <w:sz w:val="24"/>
          <w:szCs w:val="24"/>
          <w:u w:val="single"/>
        </w:rPr>
        <w:t>，外装饰吊篮工程量约为10790.72m</w:t>
      </w:r>
      <w:r w:rsidRPr="003D2DA6">
        <w:rPr>
          <w:rFonts w:ascii="宋体" w:eastAsia="宋体" w:hAnsi="宋体" w:cs="宋体" w:hint="eastAsia"/>
          <w:sz w:val="24"/>
          <w:szCs w:val="24"/>
          <w:u w:val="single"/>
          <w:vertAlign w:val="superscript"/>
        </w:rPr>
        <w:t>2</w:t>
      </w:r>
      <w:r w:rsidRPr="003D2DA6">
        <w:rPr>
          <w:rFonts w:ascii="宋体" w:eastAsia="宋体" w:hAnsi="宋体" w:cs="宋体" w:hint="eastAsia"/>
          <w:sz w:val="24"/>
          <w:szCs w:val="24"/>
          <w:u w:val="single"/>
        </w:rPr>
        <w:t>。</w:t>
      </w:r>
    </w:p>
    <w:p w:rsidR="00972F94" w:rsidRPr="003D2DA6" w:rsidRDefault="007D12C7" w:rsidP="00B058BB">
      <w:pPr>
        <w:pStyle w:val="a6"/>
        <w:numPr>
          <w:ilvl w:val="0"/>
          <w:numId w:val="3"/>
        </w:numPr>
        <w:spacing w:line="360" w:lineRule="auto"/>
        <w:ind w:firstLineChars="200" w:firstLine="480"/>
        <w:rPr>
          <w:rFonts w:ascii="宋体" w:eastAsia="宋体" w:hAnsi="宋体" w:cs="宋体"/>
          <w:sz w:val="24"/>
          <w:szCs w:val="24"/>
          <w:u w:val="single"/>
        </w:rPr>
      </w:pPr>
      <w:r w:rsidRPr="003D2DA6">
        <w:rPr>
          <w:rFonts w:ascii="宋体" w:eastAsia="宋体" w:hAnsi="宋体" w:cs="宋体" w:hint="eastAsia"/>
          <w:sz w:val="24"/>
          <w:szCs w:val="24"/>
          <w:u w:val="single"/>
        </w:rPr>
        <w:t>招标内容：</w:t>
      </w:r>
      <w:r w:rsidR="00B058BB" w:rsidRPr="003D2DA6">
        <w:rPr>
          <w:rFonts w:ascii="宋体" w:eastAsia="宋体" w:hAnsi="宋体" w:cs="宋体" w:hint="eastAsia"/>
          <w:sz w:val="24"/>
          <w:szCs w:val="24"/>
          <w:u w:val="single"/>
        </w:rPr>
        <w:t>广东新供销天润南沙粮食仓储物流基地（一期）外墙装饰面原设计为平涂油漆，竣工交付使用后因多种原因造成外墙面出现空鼓、裂缝等问题。现对</w:t>
      </w:r>
      <w:r w:rsidR="00892DE3" w:rsidRPr="003D2DA6">
        <w:rPr>
          <w:rFonts w:ascii="宋体" w:eastAsia="宋体" w:hAnsi="宋体" w:cs="宋体" w:hint="eastAsia"/>
          <w:sz w:val="24"/>
          <w:szCs w:val="24"/>
          <w:u w:val="single"/>
        </w:rPr>
        <w:t>本次项目</w:t>
      </w:r>
      <w:r w:rsidR="00B058BB" w:rsidRPr="003D2DA6">
        <w:rPr>
          <w:rFonts w:ascii="宋体" w:eastAsia="宋体" w:hAnsi="宋体" w:cs="宋体" w:hint="eastAsia"/>
          <w:sz w:val="24"/>
          <w:szCs w:val="24"/>
          <w:u w:val="single"/>
        </w:rPr>
        <w:t>粮仓外墙设计做法改为真石漆，采用吊篮进行施工；将原基底面的裂缝及空鼓处理后先用抗裂砂浆打底（边刮抗裂砂浆边满铺抗裂玻璃纤维网），然后采用外墙柔性质感专用腻子施工，防止开裂，弥盖微小裂纹。</w:t>
      </w:r>
    </w:p>
    <w:p w:rsidR="00972F94" w:rsidRPr="003D2DA6" w:rsidRDefault="007D12C7">
      <w:pPr>
        <w:pStyle w:val="a6"/>
        <w:numPr>
          <w:ilvl w:val="0"/>
          <w:numId w:val="3"/>
        </w:numPr>
        <w:spacing w:line="360" w:lineRule="auto"/>
        <w:ind w:firstLineChars="200" w:firstLine="480"/>
        <w:rPr>
          <w:rFonts w:ascii="宋体" w:eastAsia="宋体" w:hAnsi="宋体" w:cs="宋体"/>
          <w:sz w:val="24"/>
          <w:szCs w:val="24"/>
        </w:rPr>
      </w:pPr>
      <w:r w:rsidRPr="003D2DA6">
        <w:rPr>
          <w:rFonts w:ascii="宋体" w:eastAsia="宋体" w:hAnsi="宋体" w:cs="宋体" w:hint="eastAsia"/>
          <w:sz w:val="24"/>
          <w:szCs w:val="24"/>
        </w:rPr>
        <w:t>投标人资格要求：</w:t>
      </w:r>
    </w:p>
    <w:p w:rsidR="00972F94" w:rsidRPr="003D2DA6" w:rsidRDefault="007D12C7">
      <w:pPr>
        <w:spacing w:line="360" w:lineRule="auto"/>
        <w:ind w:firstLineChars="236" w:firstLine="566"/>
        <w:rPr>
          <w:rFonts w:ascii="宋体" w:eastAsia="宋体" w:hAnsi="宋体" w:cs="宋体"/>
          <w:sz w:val="24"/>
          <w:szCs w:val="24"/>
        </w:rPr>
      </w:pPr>
      <w:r w:rsidRPr="003D2DA6">
        <w:rPr>
          <w:rFonts w:ascii="宋体" w:eastAsia="宋体" w:hAnsi="宋体" w:cs="宋体" w:hint="eastAsia"/>
          <w:sz w:val="24"/>
          <w:szCs w:val="24"/>
        </w:rPr>
        <w:t>1）投标人参加投标的意思表达清楚，投标人代表被授权有效。</w:t>
      </w:r>
    </w:p>
    <w:p w:rsidR="00972F94" w:rsidRPr="003D2DA6" w:rsidRDefault="007D12C7">
      <w:pPr>
        <w:spacing w:line="360" w:lineRule="auto"/>
        <w:ind w:firstLineChars="236" w:firstLine="566"/>
        <w:rPr>
          <w:rFonts w:ascii="宋体" w:eastAsia="宋体" w:hAnsi="宋体" w:cs="宋体"/>
          <w:sz w:val="24"/>
          <w:szCs w:val="24"/>
        </w:rPr>
      </w:pPr>
      <w:r w:rsidRPr="003D2DA6">
        <w:rPr>
          <w:rFonts w:ascii="宋体" w:eastAsia="宋体" w:hAnsi="宋体" w:cs="宋体" w:hint="eastAsia"/>
          <w:sz w:val="24"/>
          <w:szCs w:val="24"/>
        </w:rPr>
        <w:t>2）投标单位须具有独立承担民事责任的能力；（提供法人或者其他组织的营业执照、税务登记证和组织机构代码证，或三证合一的营业执照的证明文件）。</w:t>
      </w:r>
    </w:p>
    <w:p w:rsidR="00972F94" w:rsidRPr="003D2DA6" w:rsidRDefault="007D12C7">
      <w:pPr>
        <w:spacing w:line="360" w:lineRule="auto"/>
        <w:ind w:firstLineChars="236" w:firstLine="566"/>
        <w:rPr>
          <w:rFonts w:ascii="宋体" w:eastAsia="宋体" w:hAnsi="宋体" w:cs="宋体"/>
          <w:sz w:val="24"/>
          <w:szCs w:val="24"/>
        </w:rPr>
      </w:pPr>
      <w:r w:rsidRPr="003D2DA6">
        <w:rPr>
          <w:rFonts w:ascii="宋体" w:eastAsia="宋体" w:hAnsi="宋体" w:cs="宋体" w:hint="eastAsia"/>
          <w:sz w:val="24"/>
          <w:szCs w:val="24"/>
        </w:rPr>
        <w:t>3）具有建筑工程施工</w:t>
      </w:r>
      <w:r w:rsidR="001307D0" w:rsidRPr="003D2DA6">
        <w:rPr>
          <w:rFonts w:ascii="宋体" w:eastAsia="宋体" w:hAnsi="宋体" w:cs="宋体" w:hint="eastAsia"/>
          <w:sz w:val="24"/>
          <w:szCs w:val="24"/>
        </w:rPr>
        <w:t>总承包</w:t>
      </w:r>
      <w:r w:rsidRPr="003D2DA6">
        <w:rPr>
          <w:rFonts w:ascii="宋体" w:eastAsia="宋体" w:hAnsi="宋体" w:cs="宋体" w:hint="eastAsia"/>
          <w:sz w:val="24"/>
          <w:szCs w:val="24"/>
        </w:rPr>
        <w:t>三级以上（含三级）资质的独立法人施工企业，本工程不接受联合体报名；</w:t>
      </w:r>
    </w:p>
    <w:p w:rsidR="00972F94" w:rsidRPr="003D2DA6" w:rsidRDefault="007D12C7">
      <w:pPr>
        <w:pStyle w:val="a0"/>
      </w:pPr>
      <w:r w:rsidRPr="003D2DA6">
        <w:rPr>
          <w:rFonts w:eastAsia="宋体" w:hAnsi="宋体" w:cs="宋体" w:hint="eastAsia"/>
          <w:sz w:val="24"/>
          <w:szCs w:val="24"/>
        </w:rPr>
        <w:t xml:space="preserve">     4）具有有效期内安全生产许可证；</w:t>
      </w:r>
    </w:p>
    <w:p w:rsidR="00972F94" w:rsidRDefault="007D12C7">
      <w:pPr>
        <w:pStyle w:val="a0"/>
        <w:rPr>
          <w:rFonts w:eastAsia="宋体" w:hAnsi="宋体" w:cs="宋体"/>
          <w:sz w:val="24"/>
          <w:szCs w:val="24"/>
        </w:rPr>
      </w:pPr>
      <w:r w:rsidRPr="003D2DA6">
        <w:rPr>
          <w:rFonts w:eastAsia="宋体" w:hAnsi="宋体" w:cs="宋体" w:hint="eastAsia"/>
          <w:sz w:val="24"/>
          <w:szCs w:val="24"/>
        </w:rPr>
        <w:t xml:space="preserve">     5）拟派项目负责人要求：</w:t>
      </w:r>
    </w:p>
    <w:p w:rsidR="00972F94" w:rsidRDefault="007D12C7">
      <w:pPr>
        <w:pStyle w:val="a0"/>
        <w:ind w:firstLineChars="300" w:firstLine="720"/>
        <w:rPr>
          <w:rFonts w:eastAsia="宋体" w:hAnsi="宋体" w:cs="宋体"/>
          <w:sz w:val="24"/>
          <w:szCs w:val="24"/>
        </w:rPr>
      </w:pPr>
      <w:r>
        <w:rPr>
          <w:rFonts w:eastAsia="宋体" w:hAnsi="宋体" w:cs="宋体" w:hint="eastAsia"/>
          <w:sz w:val="24"/>
          <w:szCs w:val="24"/>
        </w:rPr>
        <w:t>①若属广东省内的企业要求通过注册的建筑工程专业二级（含二级）以上建造师或临时执业建造师；若属广东省外的企业要求通过注册的建筑工程专业一级建造师或临时执业建造师；</w:t>
      </w:r>
    </w:p>
    <w:p w:rsidR="00972F94" w:rsidRDefault="007D12C7">
      <w:pPr>
        <w:spacing w:line="360" w:lineRule="auto"/>
        <w:rPr>
          <w:rFonts w:ascii="宋体" w:eastAsia="宋体" w:hAnsi="宋体" w:cs="宋体"/>
          <w:sz w:val="24"/>
          <w:szCs w:val="24"/>
          <w:highlight w:val="red"/>
          <w:u w:val="single"/>
        </w:rPr>
      </w:pPr>
      <w:r>
        <w:rPr>
          <w:rFonts w:ascii="宋体" w:eastAsia="宋体" w:hAnsi="宋体" w:cs="宋体" w:hint="eastAsia"/>
          <w:b/>
          <w:sz w:val="24"/>
          <w:szCs w:val="24"/>
        </w:rPr>
        <w:t>注意：</w:t>
      </w:r>
      <w:r>
        <w:rPr>
          <w:rFonts w:ascii="宋体" w:eastAsia="宋体" w:hAnsi="宋体" w:cs="宋体" w:hint="eastAsia"/>
          <w:sz w:val="24"/>
          <w:szCs w:val="24"/>
        </w:rPr>
        <w:t>递交投标文件的时间为：</w:t>
      </w:r>
      <w:r w:rsidRPr="00214F8D">
        <w:rPr>
          <w:rFonts w:ascii="宋体" w:eastAsia="宋体" w:hAnsi="宋体" w:cs="宋体" w:hint="eastAsia"/>
          <w:sz w:val="24"/>
          <w:szCs w:val="24"/>
          <w:u w:val="single"/>
        </w:rPr>
        <w:t xml:space="preserve">  </w:t>
      </w:r>
      <w:r w:rsidR="00D77534" w:rsidRPr="00214F8D">
        <w:rPr>
          <w:rFonts w:ascii="宋体" w:eastAsia="宋体" w:hAnsi="宋体" w:cs="宋体" w:hint="eastAsia"/>
          <w:sz w:val="24"/>
          <w:szCs w:val="24"/>
          <w:u w:val="single"/>
        </w:rPr>
        <w:t xml:space="preserve">2023年   月   </w:t>
      </w:r>
      <w:r w:rsidR="00214F8D">
        <w:rPr>
          <w:rFonts w:ascii="宋体" w:eastAsia="宋体" w:hAnsi="宋体" w:cs="宋体" w:hint="eastAsia"/>
          <w:sz w:val="24"/>
          <w:szCs w:val="24"/>
          <w:u w:val="single"/>
        </w:rPr>
        <w:t xml:space="preserve"> </w:t>
      </w:r>
      <w:r w:rsidR="00D77534" w:rsidRPr="00214F8D">
        <w:rPr>
          <w:rFonts w:ascii="宋体" w:eastAsia="宋体" w:hAnsi="宋体" w:cs="宋体" w:hint="eastAsia"/>
          <w:sz w:val="24"/>
          <w:szCs w:val="24"/>
          <w:u w:val="single"/>
        </w:rPr>
        <w:t>日</w:t>
      </w:r>
      <w:r w:rsidRPr="00214F8D">
        <w:rPr>
          <w:rFonts w:ascii="宋体" w:eastAsia="宋体" w:hAnsi="宋体" w:cs="宋体" w:hint="eastAsia"/>
          <w:sz w:val="24"/>
          <w:szCs w:val="24"/>
          <w:u w:val="single"/>
        </w:rPr>
        <w:t xml:space="preserve">                            </w:t>
      </w:r>
      <w:r>
        <w:rPr>
          <w:rFonts w:ascii="宋体" w:eastAsia="宋体" w:hAnsi="宋体" w:cs="宋体" w:hint="eastAsia"/>
          <w:sz w:val="24"/>
          <w:szCs w:val="24"/>
          <w:highlight w:val="red"/>
          <w:u w:val="single"/>
        </w:rPr>
        <w:t xml:space="preserve">          </w:t>
      </w:r>
    </w:p>
    <w:p w:rsidR="00972F94" w:rsidRDefault="007D12C7">
      <w:pPr>
        <w:pStyle w:val="ae"/>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招标人：</w:t>
      </w:r>
      <w:r>
        <w:rPr>
          <w:rFonts w:ascii="宋体" w:eastAsia="宋体" w:hAnsi="宋体" w:cs="宋体" w:hint="eastAsia"/>
          <w:sz w:val="24"/>
          <w:szCs w:val="24"/>
          <w:u w:val="single"/>
        </w:rPr>
        <w:t>广东新供销天润粮油食品有限公司</w:t>
      </w:r>
    </w:p>
    <w:p w:rsidR="00972F94" w:rsidRDefault="007D12C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地    址：</w:t>
      </w:r>
      <w:r>
        <w:rPr>
          <w:rFonts w:ascii="宋体" w:eastAsia="宋体" w:hAnsi="宋体" w:cs="宋体" w:hint="eastAsia"/>
          <w:sz w:val="24"/>
          <w:szCs w:val="24"/>
          <w:u w:val="single"/>
        </w:rPr>
        <w:t>广州市荔湾区中山八路46号</w:t>
      </w:r>
    </w:p>
    <w:p w:rsidR="00972F94" w:rsidRDefault="007D12C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联 系 人： </w:t>
      </w:r>
      <w:r>
        <w:rPr>
          <w:rFonts w:ascii="宋体" w:eastAsia="宋体" w:hAnsi="宋体" w:cs="宋体" w:hint="eastAsia"/>
          <w:sz w:val="24"/>
          <w:szCs w:val="24"/>
          <w:u w:val="single"/>
        </w:rPr>
        <w:t xml:space="preserve"> 苏工  </w:t>
      </w:r>
      <w:r>
        <w:rPr>
          <w:rFonts w:ascii="宋体" w:eastAsia="宋体" w:hAnsi="宋体" w:cs="宋体" w:hint="eastAsia"/>
          <w:sz w:val="24"/>
          <w:szCs w:val="24"/>
        </w:rPr>
        <w:t xml:space="preserve">      联系电话：</w:t>
      </w:r>
      <w:r>
        <w:rPr>
          <w:rFonts w:ascii="宋体" w:eastAsia="宋体" w:hAnsi="宋体" w:cs="宋体" w:hint="eastAsia"/>
          <w:sz w:val="24"/>
          <w:szCs w:val="24"/>
          <w:u w:val="single"/>
        </w:rPr>
        <w:t xml:space="preserve">　18902327511 </w:t>
      </w:r>
    </w:p>
    <w:p w:rsidR="00972F94" w:rsidRDefault="00972F94">
      <w:pPr>
        <w:pStyle w:val="a0"/>
        <w:spacing w:line="360" w:lineRule="auto"/>
        <w:ind w:firstLineChars="200" w:firstLine="480"/>
        <w:rPr>
          <w:rFonts w:eastAsia="宋体" w:hAnsi="宋体" w:cs="宋体"/>
          <w:sz w:val="24"/>
          <w:szCs w:val="24"/>
        </w:rPr>
      </w:pPr>
    </w:p>
    <w:p w:rsidR="00972F94" w:rsidRDefault="007D12C7">
      <w:pPr>
        <w:snapToGrid w:val="0"/>
        <w:spacing w:line="400" w:lineRule="exact"/>
        <w:jc w:val="center"/>
        <w:rPr>
          <w:rFonts w:ascii="宋体" w:eastAsia="宋体" w:hAnsi="宋体" w:cs="宋体"/>
          <w:b/>
          <w:sz w:val="32"/>
          <w:szCs w:val="32"/>
        </w:rPr>
      </w:pPr>
      <w:r>
        <w:rPr>
          <w:rFonts w:ascii="宋体" w:eastAsia="宋体" w:hAnsi="宋体" w:cs="宋体" w:hint="eastAsia"/>
          <w:sz w:val="24"/>
          <w:szCs w:val="24"/>
          <w:u w:val="single"/>
        </w:rPr>
        <w:br w:type="page"/>
      </w:r>
    </w:p>
    <w:p w:rsidR="00972F94" w:rsidRDefault="007D12C7">
      <w:pPr>
        <w:pStyle w:val="1"/>
        <w:jc w:val="center"/>
        <w:rPr>
          <w:rFonts w:ascii="宋体" w:eastAsia="宋体" w:hAnsi="宋体" w:cs="宋体"/>
        </w:rPr>
      </w:pPr>
      <w:bookmarkStart w:id="7" w:name="_Toc1030"/>
      <w:r>
        <w:rPr>
          <w:rFonts w:ascii="宋体" w:eastAsia="宋体" w:hAnsi="宋体" w:cs="宋体" w:hint="eastAsia"/>
          <w:b/>
          <w:bCs w:val="0"/>
        </w:rPr>
        <w:lastRenderedPageBreak/>
        <w:t>第二章  投标须知</w:t>
      </w:r>
      <w:bookmarkEnd w:id="2"/>
      <w:bookmarkEnd w:id="3"/>
      <w:bookmarkEnd w:id="7"/>
    </w:p>
    <w:p w:rsidR="00972F94" w:rsidRDefault="007D12C7">
      <w:pPr>
        <w:pStyle w:val="2"/>
        <w:spacing w:line="360" w:lineRule="auto"/>
        <w:rPr>
          <w:rFonts w:ascii="宋体" w:eastAsia="宋体" w:hAnsi="宋体" w:cs="宋体"/>
          <w:color w:val="auto"/>
        </w:rPr>
      </w:pPr>
      <w:bookmarkStart w:id="8" w:name="_Toc157497693"/>
      <w:bookmarkStart w:id="9" w:name="_Toc101777610"/>
      <w:bookmarkStart w:id="10" w:name="_Toc14803"/>
      <w:r>
        <w:rPr>
          <w:rFonts w:ascii="宋体" w:eastAsia="宋体" w:hAnsi="宋体" w:cs="宋体" w:hint="eastAsia"/>
          <w:color w:val="auto"/>
        </w:rPr>
        <w:t>一、投标须知前附表</w:t>
      </w:r>
      <w:bookmarkEnd w:id="8"/>
      <w:bookmarkEnd w:id="9"/>
      <w:bookmarkEnd w:id="10"/>
    </w:p>
    <w:tbl>
      <w:tblPr>
        <w:tblW w:w="93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972F94">
        <w:trPr>
          <w:cantSplit/>
          <w:trHeight w:val="809"/>
          <w:tblHeader/>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项目</w:t>
            </w:r>
          </w:p>
        </w:tc>
        <w:tc>
          <w:tcPr>
            <w:tcW w:w="981" w:type="dxa"/>
            <w:vAlign w:val="center"/>
          </w:tcPr>
          <w:p w:rsidR="00972F94" w:rsidRDefault="007D12C7">
            <w:pPr>
              <w:jc w:val="center"/>
              <w:rPr>
                <w:rFonts w:ascii="宋体" w:eastAsia="宋体" w:hAnsi="宋体" w:cs="宋体"/>
              </w:rPr>
            </w:pPr>
            <w:r>
              <w:rPr>
                <w:rFonts w:ascii="宋体" w:eastAsia="宋体" w:hAnsi="宋体" w:cs="宋体" w:hint="eastAsia"/>
              </w:rPr>
              <w:t>条款号</w:t>
            </w:r>
          </w:p>
        </w:tc>
        <w:tc>
          <w:tcPr>
            <w:tcW w:w="1810" w:type="dxa"/>
            <w:vAlign w:val="center"/>
          </w:tcPr>
          <w:p w:rsidR="00972F94" w:rsidRDefault="007D12C7">
            <w:pPr>
              <w:jc w:val="center"/>
              <w:rPr>
                <w:rFonts w:ascii="宋体" w:eastAsia="宋体" w:hAnsi="宋体" w:cs="宋体"/>
              </w:rPr>
            </w:pPr>
            <w:r>
              <w:rPr>
                <w:rFonts w:ascii="宋体" w:eastAsia="宋体" w:hAnsi="宋体" w:cs="宋体" w:hint="eastAsia"/>
              </w:rPr>
              <w:t>内容</w:t>
            </w:r>
          </w:p>
        </w:tc>
        <w:tc>
          <w:tcPr>
            <w:tcW w:w="5857" w:type="dxa"/>
            <w:vAlign w:val="center"/>
          </w:tcPr>
          <w:p w:rsidR="00972F94" w:rsidRDefault="007D12C7">
            <w:pPr>
              <w:pStyle w:val="a8"/>
              <w:jc w:val="center"/>
              <w:rPr>
                <w:rFonts w:ascii="宋体" w:eastAsia="宋体" w:hAnsi="宋体" w:cs="宋体"/>
              </w:rPr>
            </w:pPr>
            <w:r>
              <w:rPr>
                <w:rFonts w:ascii="宋体" w:eastAsia="宋体" w:hAnsi="宋体" w:cs="宋体" w:hint="eastAsia"/>
              </w:rPr>
              <w:t>说明与要求</w:t>
            </w:r>
          </w:p>
        </w:tc>
      </w:tr>
      <w:tr w:rsidR="00972F94">
        <w:trPr>
          <w:cantSplit/>
          <w:trHeight w:val="748"/>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1</w:t>
            </w:r>
          </w:p>
        </w:tc>
        <w:tc>
          <w:tcPr>
            <w:tcW w:w="981" w:type="dxa"/>
            <w:vAlign w:val="center"/>
          </w:tcPr>
          <w:p w:rsidR="00972F94" w:rsidRDefault="007D12C7">
            <w:pPr>
              <w:rPr>
                <w:rFonts w:ascii="宋体" w:eastAsia="宋体" w:hAnsi="宋体" w:cs="宋体"/>
              </w:rPr>
            </w:pPr>
            <w:r>
              <w:rPr>
                <w:rFonts w:ascii="宋体" w:eastAsia="宋体" w:hAnsi="宋体" w:cs="宋体" w:hint="eastAsia"/>
              </w:rPr>
              <w:t>1</w:t>
            </w:r>
          </w:p>
        </w:tc>
        <w:tc>
          <w:tcPr>
            <w:tcW w:w="1810" w:type="dxa"/>
            <w:vAlign w:val="center"/>
          </w:tcPr>
          <w:p w:rsidR="00972F94" w:rsidRDefault="007D12C7">
            <w:pPr>
              <w:rPr>
                <w:rFonts w:ascii="宋体" w:eastAsia="宋体" w:hAnsi="宋体" w:cs="宋体"/>
              </w:rPr>
            </w:pPr>
            <w:r>
              <w:rPr>
                <w:rFonts w:ascii="宋体" w:eastAsia="宋体" w:hAnsi="宋体" w:cs="宋体" w:hint="eastAsia"/>
              </w:rPr>
              <w:t>定义</w:t>
            </w:r>
          </w:p>
        </w:tc>
        <w:tc>
          <w:tcPr>
            <w:tcW w:w="5857" w:type="dxa"/>
            <w:vAlign w:val="center"/>
          </w:tcPr>
          <w:p w:rsidR="00972F94" w:rsidRDefault="007D12C7">
            <w:pPr>
              <w:rPr>
                <w:rFonts w:ascii="宋体" w:eastAsia="宋体" w:hAnsi="宋体" w:cs="宋体"/>
              </w:rPr>
            </w:pPr>
            <w:r>
              <w:rPr>
                <w:rFonts w:ascii="宋体" w:eastAsia="宋体" w:hAnsi="宋体" w:cs="宋体" w:hint="eastAsia"/>
              </w:rPr>
              <w:t>招标人（即发包人）：广东新供销天润粮油食品有限公司</w:t>
            </w:r>
          </w:p>
        </w:tc>
      </w:tr>
      <w:tr w:rsidR="00972F94">
        <w:trPr>
          <w:cantSplit/>
          <w:trHeight w:val="631"/>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2</w:t>
            </w:r>
          </w:p>
        </w:tc>
        <w:tc>
          <w:tcPr>
            <w:tcW w:w="981" w:type="dxa"/>
            <w:vAlign w:val="center"/>
          </w:tcPr>
          <w:p w:rsidR="00972F94" w:rsidRDefault="007D12C7">
            <w:pPr>
              <w:rPr>
                <w:rFonts w:ascii="宋体" w:eastAsia="宋体" w:hAnsi="宋体" w:cs="宋体"/>
              </w:rPr>
            </w:pPr>
            <w:r>
              <w:rPr>
                <w:rFonts w:ascii="宋体" w:eastAsia="宋体" w:hAnsi="宋体" w:cs="宋体" w:hint="eastAsia"/>
              </w:rPr>
              <w:t>2.2</w:t>
            </w:r>
          </w:p>
        </w:tc>
        <w:tc>
          <w:tcPr>
            <w:tcW w:w="1810" w:type="dxa"/>
            <w:vAlign w:val="center"/>
          </w:tcPr>
          <w:p w:rsidR="00972F94" w:rsidRDefault="007D12C7">
            <w:pPr>
              <w:rPr>
                <w:rFonts w:ascii="宋体" w:eastAsia="宋体" w:hAnsi="宋体" w:cs="宋体"/>
              </w:rPr>
            </w:pPr>
            <w:r>
              <w:rPr>
                <w:rFonts w:ascii="宋体" w:eastAsia="宋体" w:hAnsi="宋体" w:cs="宋体" w:hint="eastAsia"/>
              </w:rPr>
              <w:t>工程名称</w:t>
            </w:r>
          </w:p>
        </w:tc>
        <w:tc>
          <w:tcPr>
            <w:tcW w:w="5857" w:type="dxa"/>
            <w:vAlign w:val="center"/>
          </w:tcPr>
          <w:p w:rsidR="00972F94" w:rsidRPr="003D2DA6" w:rsidRDefault="00331DCB">
            <w:pPr>
              <w:rPr>
                <w:rFonts w:ascii="宋体" w:eastAsia="宋体" w:hAnsi="宋体" w:cs="宋体"/>
              </w:rPr>
            </w:pPr>
            <w:r w:rsidRPr="003D2DA6">
              <w:rPr>
                <w:rFonts w:ascii="宋体" w:eastAsia="宋体" w:hAnsi="宋体" w:cs="宋体" w:hint="eastAsia"/>
              </w:rPr>
              <w:t>广东新供销天润南沙粮食仓储物流基地（一期）楼房仓外墙真石漆工程</w:t>
            </w:r>
          </w:p>
        </w:tc>
      </w:tr>
      <w:tr w:rsidR="00972F94">
        <w:trPr>
          <w:cantSplit/>
          <w:trHeight w:val="452"/>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3</w:t>
            </w:r>
          </w:p>
        </w:tc>
        <w:tc>
          <w:tcPr>
            <w:tcW w:w="981" w:type="dxa"/>
            <w:vAlign w:val="center"/>
          </w:tcPr>
          <w:p w:rsidR="00972F94" w:rsidRDefault="007D12C7">
            <w:pPr>
              <w:rPr>
                <w:rFonts w:ascii="宋体" w:eastAsia="宋体" w:hAnsi="宋体" w:cs="宋体"/>
              </w:rPr>
            </w:pPr>
            <w:r>
              <w:rPr>
                <w:rFonts w:ascii="宋体" w:eastAsia="宋体" w:hAnsi="宋体" w:cs="宋体" w:hint="eastAsia"/>
              </w:rPr>
              <w:t>2.2</w:t>
            </w:r>
          </w:p>
        </w:tc>
        <w:tc>
          <w:tcPr>
            <w:tcW w:w="1810" w:type="dxa"/>
            <w:vAlign w:val="center"/>
          </w:tcPr>
          <w:p w:rsidR="00972F94" w:rsidRDefault="007D12C7">
            <w:pPr>
              <w:rPr>
                <w:rFonts w:ascii="宋体" w:eastAsia="宋体" w:hAnsi="宋体" w:cs="宋体"/>
              </w:rPr>
            </w:pPr>
            <w:r>
              <w:rPr>
                <w:rFonts w:ascii="宋体" w:eastAsia="宋体" w:hAnsi="宋体" w:cs="宋体" w:hint="eastAsia"/>
              </w:rPr>
              <w:t>项目地点</w:t>
            </w:r>
          </w:p>
        </w:tc>
        <w:tc>
          <w:tcPr>
            <w:tcW w:w="5857" w:type="dxa"/>
            <w:vAlign w:val="center"/>
          </w:tcPr>
          <w:p w:rsidR="00972F94" w:rsidRPr="003D2DA6" w:rsidRDefault="007D12C7">
            <w:pPr>
              <w:rPr>
                <w:rFonts w:ascii="宋体" w:eastAsia="宋体" w:hAnsi="宋体" w:cs="宋体"/>
              </w:rPr>
            </w:pPr>
            <w:r w:rsidRPr="003D2DA6">
              <w:rPr>
                <w:rFonts w:ascii="宋体" w:eastAsia="宋体" w:hAnsi="宋体" w:cs="宋体" w:hint="eastAsia"/>
              </w:rPr>
              <w:t>广州市南沙区橫沥镇群结村</w:t>
            </w:r>
          </w:p>
        </w:tc>
      </w:tr>
      <w:tr w:rsidR="00972F94">
        <w:trPr>
          <w:cantSplit/>
          <w:trHeight w:val="619"/>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4</w:t>
            </w:r>
          </w:p>
        </w:tc>
        <w:tc>
          <w:tcPr>
            <w:tcW w:w="981" w:type="dxa"/>
            <w:vAlign w:val="center"/>
          </w:tcPr>
          <w:p w:rsidR="00972F94" w:rsidRDefault="007D12C7">
            <w:pPr>
              <w:rPr>
                <w:rFonts w:ascii="宋体" w:eastAsia="宋体" w:hAnsi="宋体" w:cs="宋体"/>
              </w:rPr>
            </w:pPr>
            <w:r>
              <w:rPr>
                <w:rFonts w:ascii="宋体" w:eastAsia="宋体" w:hAnsi="宋体" w:cs="宋体" w:hint="eastAsia"/>
              </w:rPr>
              <w:t>2.2</w:t>
            </w:r>
          </w:p>
        </w:tc>
        <w:tc>
          <w:tcPr>
            <w:tcW w:w="1810" w:type="dxa"/>
            <w:vAlign w:val="center"/>
          </w:tcPr>
          <w:p w:rsidR="00972F94" w:rsidRDefault="007D12C7">
            <w:pPr>
              <w:rPr>
                <w:rFonts w:ascii="宋体" w:eastAsia="宋体" w:hAnsi="宋体" w:cs="宋体"/>
              </w:rPr>
            </w:pPr>
            <w:r>
              <w:rPr>
                <w:rFonts w:ascii="宋体" w:eastAsia="宋体" w:hAnsi="宋体" w:cs="宋体" w:hint="eastAsia"/>
              </w:rPr>
              <w:t>项目规模</w:t>
            </w:r>
          </w:p>
        </w:tc>
        <w:tc>
          <w:tcPr>
            <w:tcW w:w="5857" w:type="dxa"/>
            <w:vAlign w:val="center"/>
          </w:tcPr>
          <w:p w:rsidR="00972F94" w:rsidRPr="003D2DA6" w:rsidRDefault="00D61E91">
            <w:pPr>
              <w:rPr>
                <w:rFonts w:ascii="宋体" w:eastAsia="宋体" w:hAnsi="宋体" w:cs="宋体"/>
              </w:rPr>
            </w:pPr>
            <w:r w:rsidRPr="003D2DA6">
              <w:rPr>
                <w:rFonts w:ascii="宋体" w:eastAsia="宋体" w:hAnsi="宋体" w:cs="宋体" w:hint="eastAsia"/>
              </w:rPr>
              <w:t>广东新供销天润南沙粮食仓储物流基地（一期）楼房仓外墙真石漆工程，项目抹灰面油漆工程量约为9880.55m2，外装饰吊篮工程量约为10790.72m2。</w:t>
            </w:r>
          </w:p>
        </w:tc>
      </w:tr>
      <w:tr w:rsidR="00972F94">
        <w:trPr>
          <w:cantSplit/>
          <w:trHeight w:val="674"/>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5</w:t>
            </w:r>
          </w:p>
        </w:tc>
        <w:tc>
          <w:tcPr>
            <w:tcW w:w="981" w:type="dxa"/>
            <w:vAlign w:val="center"/>
          </w:tcPr>
          <w:p w:rsidR="00972F94" w:rsidRDefault="007D12C7">
            <w:pPr>
              <w:rPr>
                <w:rFonts w:ascii="宋体" w:eastAsia="宋体" w:hAnsi="宋体" w:cs="宋体"/>
              </w:rPr>
            </w:pPr>
            <w:r>
              <w:rPr>
                <w:rFonts w:ascii="宋体" w:eastAsia="宋体" w:hAnsi="宋体" w:cs="宋体" w:hint="eastAsia"/>
              </w:rPr>
              <w:t>2.2</w:t>
            </w:r>
          </w:p>
        </w:tc>
        <w:tc>
          <w:tcPr>
            <w:tcW w:w="1810" w:type="dxa"/>
            <w:vAlign w:val="center"/>
          </w:tcPr>
          <w:p w:rsidR="00972F94" w:rsidRDefault="007D12C7">
            <w:pPr>
              <w:rPr>
                <w:rFonts w:ascii="宋体" w:eastAsia="宋体" w:hAnsi="宋体" w:cs="宋体"/>
              </w:rPr>
            </w:pPr>
            <w:r>
              <w:rPr>
                <w:rFonts w:ascii="宋体" w:eastAsia="宋体" w:hAnsi="宋体" w:cs="宋体" w:hint="eastAsia"/>
              </w:rPr>
              <w:t>承包方式</w:t>
            </w:r>
          </w:p>
        </w:tc>
        <w:tc>
          <w:tcPr>
            <w:tcW w:w="5857" w:type="dxa"/>
            <w:vAlign w:val="center"/>
          </w:tcPr>
          <w:p w:rsidR="00972F94" w:rsidRPr="003D2DA6" w:rsidRDefault="007D12C7">
            <w:pPr>
              <w:rPr>
                <w:rFonts w:ascii="宋体" w:eastAsia="宋体" w:hAnsi="宋体" w:cs="宋体"/>
              </w:rPr>
            </w:pPr>
            <w:r w:rsidRPr="003D2DA6">
              <w:rPr>
                <w:rFonts w:ascii="宋体" w:eastAsia="宋体" w:hAnsi="宋体" w:cs="宋体" w:hint="eastAsia"/>
              </w:rPr>
              <w:t>包工、包料、包工期、包质量、包安全、包文明施工、包验收、包保修。综合单价包干。</w:t>
            </w:r>
          </w:p>
        </w:tc>
      </w:tr>
      <w:tr w:rsidR="00972F94">
        <w:trPr>
          <w:cantSplit/>
          <w:trHeight w:val="613"/>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6</w:t>
            </w:r>
          </w:p>
        </w:tc>
        <w:tc>
          <w:tcPr>
            <w:tcW w:w="981" w:type="dxa"/>
            <w:vAlign w:val="center"/>
          </w:tcPr>
          <w:p w:rsidR="00972F94" w:rsidRDefault="007D12C7">
            <w:pPr>
              <w:rPr>
                <w:rFonts w:ascii="宋体" w:eastAsia="宋体" w:hAnsi="宋体" w:cs="宋体"/>
              </w:rPr>
            </w:pPr>
            <w:r>
              <w:rPr>
                <w:rFonts w:ascii="宋体" w:eastAsia="宋体" w:hAnsi="宋体" w:cs="宋体" w:hint="eastAsia"/>
              </w:rPr>
              <w:t>2.2</w:t>
            </w:r>
          </w:p>
        </w:tc>
        <w:tc>
          <w:tcPr>
            <w:tcW w:w="1810" w:type="dxa"/>
            <w:vAlign w:val="center"/>
          </w:tcPr>
          <w:p w:rsidR="00972F94" w:rsidRDefault="007D12C7">
            <w:pPr>
              <w:rPr>
                <w:rFonts w:ascii="宋体" w:eastAsia="宋体" w:hAnsi="宋体" w:cs="宋体"/>
              </w:rPr>
            </w:pPr>
            <w:r>
              <w:rPr>
                <w:rFonts w:ascii="宋体" w:eastAsia="宋体" w:hAnsi="宋体" w:cs="宋体" w:hint="eastAsia"/>
              </w:rPr>
              <w:t>质量标准</w:t>
            </w:r>
          </w:p>
        </w:tc>
        <w:tc>
          <w:tcPr>
            <w:tcW w:w="5857" w:type="dxa"/>
            <w:vAlign w:val="center"/>
          </w:tcPr>
          <w:p w:rsidR="00972F94" w:rsidRPr="003D2DA6" w:rsidRDefault="007D12C7">
            <w:pPr>
              <w:rPr>
                <w:rFonts w:ascii="宋体" w:eastAsia="宋体" w:hAnsi="宋体" w:cs="宋体"/>
              </w:rPr>
            </w:pPr>
            <w:r w:rsidRPr="003D2DA6">
              <w:rPr>
                <w:rFonts w:ascii="宋体" w:eastAsia="宋体" w:hAnsi="宋体" w:cs="宋体" w:hint="eastAsia"/>
              </w:rPr>
              <w:t>符合国家现行施工验收规范，达合格工程标准。</w:t>
            </w:r>
            <w:r w:rsidR="00132167" w:rsidRPr="003D2DA6">
              <w:rPr>
                <w:rFonts w:ascii="宋体" w:eastAsia="宋体" w:hAnsi="宋体" w:cs="宋体" w:hint="eastAsia"/>
              </w:rPr>
              <w:t>本次项目楼房仓外墙真石漆装饰工程保修期为10年。</w:t>
            </w:r>
            <w:r w:rsidRPr="003D2DA6">
              <w:rPr>
                <w:rFonts w:ascii="宋体" w:eastAsia="宋体" w:hAnsi="宋体" w:cs="宋体" w:hint="eastAsia"/>
              </w:rPr>
              <w:t xml:space="preserve">                                       </w:t>
            </w:r>
          </w:p>
        </w:tc>
      </w:tr>
      <w:tr w:rsidR="00972F94">
        <w:trPr>
          <w:cantSplit/>
          <w:trHeight w:val="518"/>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7</w:t>
            </w:r>
          </w:p>
        </w:tc>
        <w:tc>
          <w:tcPr>
            <w:tcW w:w="981" w:type="dxa"/>
            <w:vAlign w:val="center"/>
          </w:tcPr>
          <w:p w:rsidR="00972F94" w:rsidRDefault="007D12C7">
            <w:pPr>
              <w:rPr>
                <w:rFonts w:ascii="宋体" w:eastAsia="宋体" w:hAnsi="宋体" w:cs="宋体"/>
              </w:rPr>
            </w:pPr>
            <w:r>
              <w:rPr>
                <w:rFonts w:ascii="宋体" w:eastAsia="宋体" w:hAnsi="宋体" w:cs="宋体" w:hint="eastAsia"/>
              </w:rPr>
              <w:t>2.2</w:t>
            </w:r>
          </w:p>
        </w:tc>
        <w:tc>
          <w:tcPr>
            <w:tcW w:w="1810" w:type="dxa"/>
            <w:vAlign w:val="center"/>
          </w:tcPr>
          <w:p w:rsidR="00972F94" w:rsidRDefault="007D12C7">
            <w:pPr>
              <w:rPr>
                <w:rFonts w:ascii="宋体" w:eastAsia="宋体" w:hAnsi="宋体" w:cs="宋体"/>
              </w:rPr>
            </w:pPr>
            <w:r>
              <w:rPr>
                <w:rFonts w:ascii="宋体" w:eastAsia="宋体" w:hAnsi="宋体" w:cs="宋体" w:hint="eastAsia"/>
              </w:rPr>
              <w:t>招标范围</w:t>
            </w:r>
          </w:p>
        </w:tc>
        <w:tc>
          <w:tcPr>
            <w:tcW w:w="5857" w:type="dxa"/>
            <w:vAlign w:val="center"/>
          </w:tcPr>
          <w:p w:rsidR="00972F94" w:rsidRPr="003D2DA6" w:rsidRDefault="00331DCB">
            <w:pPr>
              <w:rPr>
                <w:rFonts w:ascii="宋体" w:eastAsia="宋体" w:hAnsi="宋体" w:cs="宋体"/>
              </w:rPr>
            </w:pPr>
            <w:r w:rsidRPr="003D2DA6">
              <w:rPr>
                <w:rFonts w:ascii="宋体" w:eastAsia="宋体" w:hAnsi="宋体" w:cs="宋体" w:hint="eastAsia"/>
              </w:rPr>
              <w:t>广东新供销天润南沙粮食仓储物流基地（一期）楼房仓外墙真石漆工程</w:t>
            </w:r>
          </w:p>
        </w:tc>
      </w:tr>
      <w:tr w:rsidR="00972F94">
        <w:trPr>
          <w:cantSplit/>
          <w:trHeight w:val="676"/>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8</w:t>
            </w:r>
          </w:p>
        </w:tc>
        <w:tc>
          <w:tcPr>
            <w:tcW w:w="981" w:type="dxa"/>
            <w:vAlign w:val="center"/>
          </w:tcPr>
          <w:p w:rsidR="00972F94" w:rsidRDefault="007D12C7">
            <w:pPr>
              <w:rPr>
                <w:rFonts w:ascii="宋体" w:eastAsia="宋体" w:hAnsi="宋体" w:cs="宋体"/>
              </w:rPr>
            </w:pPr>
            <w:r>
              <w:rPr>
                <w:rFonts w:ascii="宋体" w:eastAsia="宋体" w:hAnsi="宋体" w:cs="宋体" w:hint="eastAsia"/>
              </w:rPr>
              <w:t>2.2</w:t>
            </w:r>
          </w:p>
        </w:tc>
        <w:tc>
          <w:tcPr>
            <w:tcW w:w="1810" w:type="dxa"/>
            <w:vAlign w:val="center"/>
          </w:tcPr>
          <w:p w:rsidR="00972F94" w:rsidRDefault="007D12C7">
            <w:pPr>
              <w:rPr>
                <w:rFonts w:ascii="宋体" w:eastAsia="宋体" w:hAnsi="宋体" w:cs="宋体"/>
              </w:rPr>
            </w:pPr>
            <w:r>
              <w:rPr>
                <w:rFonts w:ascii="宋体" w:eastAsia="宋体" w:hAnsi="宋体" w:cs="宋体" w:hint="eastAsia"/>
              </w:rPr>
              <w:t>工期</w:t>
            </w:r>
          </w:p>
        </w:tc>
        <w:tc>
          <w:tcPr>
            <w:tcW w:w="5857" w:type="dxa"/>
            <w:vAlign w:val="center"/>
          </w:tcPr>
          <w:p w:rsidR="00972F94" w:rsidRPr="003D2DA6" w:rsidRDefault="007B635B">
            <w:pPr>
              <w:rPr>
                <w:rFonts w:ascii="宋体" w:eastAsia="宋体" w:hAnsi="宋体" w:cs="宋体"/>
              </w:rPr>
            </w:pPr>
            <w:r w:rsidRPr="003D2DA6">
              <w:rPr>
                <w:rFonts w:ascii="宋体" w:eastAsia="宋体" w:hAnsi="宋体" w:cs="宋体" w:hint="eastAsia"/>
              </w:rPr>
              <w:t>7</w:t>
            </w:r>
            <w:r w:rsidR="007D12C7" w:rsidRPr="003D2DA6">
              <w:rPr>
                <w:rFonts w:ascii="宋体" w:eastAsia="宋体" w:hAnsi="宋体" w:cs="宋体" w:hint="eastAsia"/>
              </w:rPr>
              <w:t>0日历天</w:t>
            </w:r>
          </w:p>
        </w:tc>
      </w:tr>
      <w:tr w:rsidR="00972F94">
        <w:trPr>
          <w:cantSplit/>
          <w:trHeight w:val="374"/>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9</w:t>
            </w:r>
          </w:p>
        </w:tc>
        <w:tc>
          <w:tcPr>
            <w:tcW w:w="981" w:type="dxa"/>
            <w:vAlign w:val="center"/>
          </w:tcPr>
          <w:p w:rsidR="00972F94" w:rsidRDefault="007D12C7">
            <w:pPr>
              <w:rPr>
                <w:rFonts w:ascii="宋体" w:eastAsia="宋体" w:hAnsi="宋体" w:cs="宋体"/>
              </w:rPr>
            </w:pPr>
            <w:r>
              <w:rPr>
                <w:rFonts w:ascii="宋体" w:eastAsia="宋体" w:hAnsi="宋体" w:cs="宋体" w:hint="eastAsia"/>
              </w:rPr>
              <w:t>3.1</w:t>
            </w:r>
          </w:p>
        </w:tc>
        <w:tc>
          <w:tcPr>
            <w:tcW w:w="1810" w:type="dxa"/>
            <w:vAlign w:val="center"/>
          </w:tcPr>
          <w:p w:rsidR="00972F94" w:rsidRDefault="007D12C7">
            <w:pPr>
              <w:rPr>
                <w:rFonts w:ascii="宋体" w:eastAsia="宋体" w:hAnsi="宋体" w:cs="宋体"/>
              </w:rPr>
            </w:pPr>
            <w:r>
              <w:rPr>
                <w:rFonts w:ascii="宋体" w:eastAsia="宋体" w:hAnsi="宋体" w:cs="宋体" w:hint="eastAsia"/>
              </w:rPr>
              <w:t>资金来源</w:t>
            </w:r>
          </w:p>
        </w:tc>
        <w:tc>
          <w:tcPr>
            <w:tcW w:w="5857" w:type="dxa"/>
            <w:vAlign w:val="center"/>
          </w:tcPr>
          <w:p w:rsidR="00972F94" w:rsidRPr="003D2DA6" w:rsidRDefault="007D12C7">
            <w:pPr>
              <w:rPr>
                <w:rFonts w:ascii="宋体" w:eastAsia="宋体" w:hAnsi="宋体" w:cs="宋体"/>
              </w:rPr>
            </w:pPr>
            <w:r w:rsidRPr="003D2DA6">
              <w:rPr>
                <w:rFonts w:ascii="宋体" w:eastAsia="宋体" w:hAnsi="宋体" w:cs="宋体" w:hint="eastAsia"/>
              </w:rPr>
              <w:t xml:space="preserve">企业自筹                                        </w:t>
            </w:r>
          </w:p>
        </w:tc>
      </w:tr>
      <w:tr w:rsidR="00972F94">
        <w:trPr>
          <w:cantSplit/>
          <w:trHeight w:val="741"/>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10</w:t>
            </w:r>
          </w:p>
        </w:tc>
        <w:tc>
          <w:tcPr>
            <w:tcW w:w="981" w:type="dxa"/>
            <w:vAlign w:val="center"/>
          </w:tcPr>
          <w:p w:rsidR="00972F94" w:rsidRDefault="007D12C7">
            <w:pPr>
              <w:rPr>
                <w:rFonts w:ascii="宋体" w:eastAsia="宋体" w:hAnsi="宋体" w:cs="宋体"/>
              </w:rPr>
            </w:pPr>
            <w:r>
              <w:rPr>
                <w:rFonts w:ascii="宋体" w:eastAsia="宋体" w:hAnsi="宋体" w:cs="宋体" w:hint="eastAsia"/>
              </w:rPr>
              <w:t>4</w:t>
            </w:r>
          </w:p>
        </w:tc>
        <w:tc>
          <w:tcPr>
            <w:tcW w:w="1810" w:type="dxa"/>
            <w:vAlign w:val="center"/>
          </w:tcPr>
          <w:p w:rsidR="00972F94" w:rsidRDefault="007D12C7">
            <w:pPr>
              <w:rPr>
                <w:rFonts w:ascii="宋体" w:eastAsia="宋体" w:hAnsi="宋体" w:cs="宋体"/>
              </w:rPr>
            </w:pPr>
            <w:r>
              <w:rPr>
                <w:rFonts w:ascii="宋体" w:eastAsia="宋体" w:hAnsi="宋体" w:cs="宋体" w:hint="eastAsia"/>
              </w:rPr>
              <w:t>报价以及单价和总价计算方式</w:t>
            </w:r>
          </w:p>
        </w:tc>
        <w:tc>
          <w:tcPr>
            <w:tcW w:w="5857" w:type="dxa"/>
            <w:vAlign w:val="center"/>
          </w:tcPr>
          <w:p w:rsidR="00972F94" w:rsidRPr="003D2DA6" w:rsidRDefault="007D12C7">
            <w:pPr>
              <w:rPr>
                <w:rFonts w:ascii="宋体" w:eastAsia="宋体" w:hAnsi="宋体" w:cs="宋体"/>
              </w:rPr>
            </w:pPr>
            <w:r w:rsidRPr="003D2DA6">
              <w:rPr>
                <w:rFonts w:ascii="宋体" w:eastAsia="宋体" w:hAnsi="宋体" w:cs="宋体" w:hint="eastAsia"/>
              </w:rPr>
              <w:t>报价采用投标下浮率方式，投标下浮率保留2位小数。</w:t>
            </w:r>
          </w:p>
        </w:tc>
      </w:tr>
      <w:tr w:rsidR="00972F94">
        <w:trPr>
          <w:cantSplit/>
          <w:trHeight w:val="374"/>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11</w:t>
            </w:r>
          </w:p>
        </w:tc>
        <w:tc>
          <w:tcPr>
            <w:tcW w:w="981" w:type="dxa"/>
            <w:vAlign w:val="center"/>
          </w:tcPr>
          <w:p w:rsidR="00972F94" w:rsidRDefault="007D12C7">
            <w:pPr>
              <w:rPr>
                <w:rFonts w:ascii="宋体" w:eastAsia="宋体" w:hAnsi="宋体" w:cs="宋体"/>
              </w:rPr>
            </w:pPr>
            <w:r>
              <w:rPr>
                <w:rFonts w:ascii="宋体" w:eastAsia="宋体" w:hAnsi="宋体" w:cs="宋体" w:hint="eastAsia"/>
              </w:rPr>
              <w:t>15.1</w:t>
            </w:r>
          </w:p>
        </w:tc>
        <w:tc>
          <w:tcPr>
            <w:tcW w:w="1810" w:type="dxa"/>
            <w:vAlign w:val="center"/>
          </w:tcPr>
          <w:p w:rsidR="00972F94" w:rsidRDefault="007D12C7">
            <w:pPr>
              <w:rPr>
                <w:rFonts w:ascii="宋体" w:eastAsia="宋体" w:hAnsi="宋体" w:cs="宋体"/>
              </w:rPr>
            </w:pPr>
            <w:r>
              <w:rPr>
                <w:rFonts w:ascii="宋体" w:eastAsia="宋体" w:hAnsi="宋体" w:cs="宋体" w:hint="eastAsia"/>
              </w:rPr>
              <w:t>投标有效期</w:t>
            </w:r>
          </w:p>
        </w:tc>
        <w:tc>
          <w:tcPr>
            <w:tcW w:w="5857" w:type="dxa"/>
            <w:vAlign w:val="center"/>
          </w:tcPr>
          <w:p w:rsidR="00972F94" w:rsidRDefault="007D12C7">
            <w:pPr>
              <w:rPr>
                <w:rFonts w:ascii="宋体" w:eastAsia="宋体" w:hAnsi="宋体" w:cs="宋体"/>
              </w:rPr>
            </w:pPr>
            <w:r>
              <w:rPr>
                <w:rFonts w:ascii="宋体" w:eastAsia="宋体" w:hAnsi="宋体" w:cs="宋体" w:hint="eastAsia"/>
              </w:rPr>
              <w:t xml:space="preserve"> 60 日历天（从投标截止之日计起），如被确定为中标人，有效期将延至合同签订为止。</w:t>
            </w:r>
          </w:p>
        </w:tc>
      </w:tr>
      <w:tr w:rsidR="00972F94">
        <w:trPr>
          <w:cantSplit/>
          <w:trHeight w:val="482"/>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12</w:t>
            </w:r>
          </w:p>
        </w:tc>
        <w:tc>
          <w:tcPr>
            <w:tcW w:w="981" w:type="dxa"/>
            <w:vAlign w:val="center"/>
          </w:tcPr>
          <w:p w:rsidR="00972F94" w:rsidRDefault="007D12C7">
            <w:pPr>
              <w:rPr>
                <w:rFonts w:ascii="宋体" w:eastAsia="宋体" w:hAnsi="宋体" w:cs="宋体"/>
              </w:rPr>
            </w:pPr>
            <w:r>
              <w:rPr>
                <w:rFonts w:ascii="宋体" w:eastAsia="宋体" w:hAnsi="宋体" w:cs="宋体" w:hint="eastAsia"/>
              </w:rPr>
              <w:t>5.1</w:t>
            </w:r>
          </w:p>
        </w:tc>
        <w:tc>
          <w:tcPr>
            <w:tcW w:w="1810" w:type="dxa"/>
            <w:vAlign w:val="center"/>
          </w:tcPr>
          <w:p w:rsidR="00972F94" w:rsidRDefault="007D12C7">
            <w:pPr>
              <w:rPr>
                <w:rFonts w:ascii="宋体" w:eastAsia="宋体" w:hAnsi="宋体" w:cs="宋体"/>
              </w:rPr>
            </w:pPr>
            <w:r>
              <w:rPr>
                <w:rFonts w:ascii="宋体" w:eastAsia="宋体" w:hAnsi="宋体" w:cs="宋体" w:hint="eastAsia"/>
              </w:rPr>
              <w:t>踏勘现场</w:t>
            </w:r>
          </w:p>
        </w:tc>
        <w:tc>
          <w:tcPr>
            <w:tcW w:w="5857" w:type="dxa"/>
            <w:vAlign w:val="center"/>
          </w:tcPr>
          <w:p w:rsidR="00972F94" w:rsidRDefault="007D12C7">
            <w:pPr>
              <w:pStyle w:val="a8"/>
              <w:rPr>
                <w:rFonts w:ascii="宋体" w:eastAsia="宋体" w:hAnsi="宋体" w:cs="宋体"/>
              </w:rPr>
            </w:pPr>
            <w:r>
              <w:rPr>
                <w:rFonts w:ascii="宋体" w:eastAsia="宋体" w:hAnsi="宋体" w:cs="宋体" w:hint="eastAsia"/>
              </w:rPr>
              <w:t>自行踏勘</w:t>
            </w:r>
          </w:p>
        </w:tc>
      </w:tr>
      <w:tr w:rsidR="00972F94">
        <w:trPr>
          <w:cantSplit/>
          <w:trHeight w:val="1194"/>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13</w:t>
            </w:r>
          </w:p>
        </w:tc>
        <w:tc>
          <w:tcPr>
            <w:tcW w:w="981" w:type="dxa"/>
            <w:vAlign w:val="center"/>
          </w:tcPr>
          <w:p w:rsidR="00972F94" w:rsidRDefault="007D12C7">
            <w:pPr>
              <w:rPr>
                <w:rFonts w:ascii="宋体" w:eastAsia="宋体" w:hAnsi="宋体" w:cs="宋体"/>
              </w:rPr>
            </w:pPr>
            <w:r>
              <w:rPr>
                <w:rFonts w:ascii="宋体" w:eastAsia="宋体" w:hAnsi="宋体" w:cs="宋体" w:hint="eastAsia"/>
              </w:rPr>
              <w:t>8.1</w:t>
            </w:r>
          </w:p>
        </w:tc>
        <w:tc>
          <w:tcPr>
            <w:tcW w:w="1810" w:type="dxa"/>
            <w:vAlign w:val="center"/>
          </w:tcPr>
          <w:p w:rsidR="00972F94" w:rsidRDefault="007D12C7">
            <w:pPr>
              <w:rPr>
                <w:rFonts w:ascii="宋体" w:eastAsia="宋体" w:hAnsi="宋体" w:cs="宋体"/>
              </w:rPr>
            </w:pPr>
            <w:r>
              <w:rPr>
                <w:rFonts w:ascii="宋体" w:eastAsia="宋体" w:hAnsi="宋体" w:cs="宋体" w:hint="eastAsia"/>
              </w:rPr>
              <w:t>招标答疑</w:t>
            </w:r>
          </w:p>
        </w:tc>
        <w:tc>
          <w:tcPr>
            <w:tcW w:w="5857" w:type="dxa"/>
            <w:vAlign w:val="center"/>
          </w:tcPr>
          <w:p w:rsidR="00972F94" w:rsidRDefault="007D12C7">
            <w:pPr>
              <w:rPr>
                <w:rFonts w:ascii="宋体" w:eastAsia="宋体" w:hAnsi="宋体" w:cs="宋体"/>
              </w:rPr>
            </w:pPr>
            <w:r>
              <w:rPr>
                <w:rFonts w:ascii="宋体" w:eastAsia="宋体" w:hAnsi="宋体" w:cs="宋体" w:hint="eastAsia"/>
              </w:rPr>
              <w:t>本项目不设招标答疑。</w:t>
            </w:r>
          </w:p>
        </w:tc>
      </w:tr>
      <w:tr w:rsidR="00972F94">
        <w:trPr>
          <w:cantSplit/>
          <w:trHeight w:val="523"/>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14</w:t>
            </w:r>
          </w:p>
        </w:tc>
        <w:tc>
          <w:tcPr>
            <w:tcW w:w="981" w:type="dxa"/>
            <w:vAlign w:val="center"/>
          </w:tcPr>
          <w:p w:rsidR="00972F94" w:rsidRDefault="007D12C7">
            <w:pPr>
              <w:rPr>
                <w:rFonts w:ascii="宋体" w:eastAsia="宋体" w:hAnsi="宋体" w:cs="宋体"/>
              </w:rPr>
            </w:pPr>
            <w:r>
              <w:rPr>
                <w:rFonts w:ascii="宋体" w:eastAsia="宋体" w:hAnsi="宋体" w:cs="宋体" w:hint="eastAsia"/>
              </w:rPr>
              <w:t>16.1</w:t>
            </w:r>
          </w:p>
        </w:tc>
        <w:tc>
          <w:tcPr>
            <w:tcW w:w="1810" w:type="dxa"/>
            <w:vAlign w:val="center"/>
          </w:tcPr>
          <w:p w:rsidR="00972F94" w:rsidRDefault="007D12C7">
            <w:pPr>
              <w:rPr>
                <w:rFonts w:ascii="宋体" w:eastAsia="宋体" w:hAnsi="宋体" w:cs="宋体"/>
              </w:rPr>
            </w:pPr>
            <w:r>
              <w:rPr>
                <w:rFonts w:ascii="宋体" w:eastAsia="宋体" w:hAnsi="宋体" w:cs="宋体" w:hint="eastAsia"/>
              </w:rPr>
              <w:t>投标文件份数</w:t>
            </w:r>
          </w:p>
        </w:tc>
        <w:tc>
          <w:tcPr>
            <w:tcW w:w="5857" w:type="dxa"/>
            <w:vAlign w:val="center"/>
          </w:tcPr>
          <w:p w:rsidR="00972F94" w:rsidRDefault="007D12C7">
            <w:pPr>
              <w:rPr>
                <w:rFonts w:ascii="宋体" w:eastAsia="宋体" w:hAnsi="宋体" w:cs="宋体"/>
              </w:rPr>
            </w:pPr>
            <w:r>
              <w:rPr>
                <w:rFonts w:ascii="宋体" w:eastAsia="宋体" w:hAnsi="宋体" w:cs="宋体" w:hint="eastAsia"/>
              </w:rPr>
              <w:t>①投标文件须在规定提交时间之前密封，投标文件要求一式叁份（其中正本一份，副本二份，正、副本不一致时以正本为准），均要求采用A4纸打印，文件封面必须注明“正本”或“副本”字样；</w:t>
            </w:r>
          </w:p>
        </w:tc>
      </w:tr>
      <w:tr w:rsidR="00972F94" w:rsidTr="006E0536">
        <w:trPr>
          <w:cantSplit/>
          <w:trHeight w:val="1141"/>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15</w:t>
            </w:r>
          </w:p>
        </w:tc>
        <w:tc>
          <w:tcPr>
            <w:tcW w:w="981" w:type="dxa"/>
            <w:vAlign w:val="center"/>
          </w:tcPr>
          <w:p w:rsidR="00972F94" w:rsidRDefault="007D12C7">
            <w:pPr>
              <w:rPr>
                <w:rFonts w:ascii="宋体" w:eastAsia="宋体" w:hAnsi="宋体" w:cs="宋体"/>
              </w:rPr>
            </w:pPr>
            <w:r>
              <w:rPr>
                <w:rFonts w:ascii="宋体" w:eastAsia="宋体" w:hAnsi="宋体" w:cs="宋体" w:hint="eastAsia"/>
              </w:rPr>
              <w:t>18.1</w:t>
            </w:r>
          </w:p>
        </w:tc>
        <w:tc>
          <w:tcPr>
            <w:tcW w:w="1810" w:type="dxa"/>
            <w:vAlign w:val="center"/>
          </w:tcPr>
          <w:p w:rsidR="00972F94" w:rsidRDefault="006E0536">
            <w:pPr>
              <w:rPr>
                <w:rFonts w:ascii="宋体" w:eastAsia="宋体" w:hAnsi="宋体" w:cs="宋体"/>
              </w:rPr>
            </w:pPr>
            <w:r>
              <w:rPr>
                <w:rFonts w:ascii="宋体" w:eastAsia="宋体" w:hAnsi="宋体" w:cs="宋体" w:hint="eastAsia"/>
              </w:rPr>
              <w:t>投标文件提交地点及截止时间</w:t>
            </w:r>
          </w:p>
        </w:tc>
        <w:tc>
          <w:tcPr>
            <w:tcW w:w="5857" w:type="dxa"/>
            <w:vAlign w:val="center"/>
          </w:tcPr>
          <w:p w:rsidR="006E0536" w:rsidRDefault="006E0536">
            <w:pPr>
              <w:rPr>
                <w:rFonts w:ascii="宋体" w:eastAsia="宋体" w:hAnsi="宋体" w:cs="宋体" w:hint="eastAsia"/>
              </w:rPr>
            </w:pPr>
            <w:r>
              <w:rPr>
                <w:rFonts w:ascii="宋体" w:eastAsia="宋体" w:hAnsi="宋体" w:cs="宋体" w:hint="eastAsia"/>
              </w:rPr>
              <w:t>地点：广东新供销天润粮油集团有限公司（广州市荔湾区中山八路46号）</w:t>
            </w:r>
          </w:p>
          <w:p w:rsidR="00972F94" w:rsidRDefault="007D12C7" w:rsidP="006E0536">
            <w:pPr>
              <w:rPr>
                <w:rFonts w:ascii="宋体" w:eastAsia="宋体" w:hAnsi="宋体" w:cs="宋体"/>
                <w:u w:val="single"/>
              </w:rPr>
            </w:pPr>
            <w:r>
              <w:rPr>
                <w:rFonts w:ascii="宋体" w:eastAsia="宋体" w:hAnsi="宋体" w:cs="宋体" w:hint="eastAsia"/>
              </w:rPr>
              <w:t xml:space="preserve">时间： </w:t>
            </w:r>
            <w:r>
              <w:rPr>
                <w:rFonts w:ascii="宋体" w:eastAsia="宋体" w:hAnsi="宋体" w:cs="宋体" w:hint="eastAsia"/>
                <w:u w:val="single"/>
              </w:rPr>
              <w:t xml:space="preserve">  </w:t>
            </w:r>
            <w:r w:rsidR="00453C96">
              <w:rPr>
                <w:rFonts w:ascii="宋体" w:eastAsia="宋体" w:hAnsi="宋体" w:cs="宋体" w:hint="eastAsia"/>
                <w:u w:val="single"/>
              </w:rPr>
              <w:t xml:space="preserve">              </w:t>
            </w:r>
            <w:r>
              <w:rPr>
                <w:rFonts w:ascii="宋体" w:eastAsia="宋体" w:hAnsi="宋体" w:cs="宋体" w:hint="eastAsia"/>
                <w:u w:val="single"/>
              </w:rPr>
              <w:t xml:space="preserve">                 </w:t>
            </w:r>
            <w:r w:rsidR="006E0536">
              <w:rPr>
                <w:rFonts w:ascii="宋体" w:eastAsia="宋体" w:hAnsi="宋体" w:cs="宋体" w:hint="eastAsia"/>
                <w:u w:val="single"/>
              </w:rPr>
              <w:t xml:space="preserve">    </w:t>
            </w:r>
            <w:r>
              <w:rPr>
                <w:rFonts w:ascii="宋体" w:eastAsia="宋体" w:hAnsi="宋体" w:cs="宋体" w:hint="eastAsia"/>
                <w:u w:val="single"/>
              </w:rPr>
              <w:t xml:space="preserve">    </w:t>
            </w:r>
          </w:p>
        </w:tc>
      </w:tr>
      <w:tr w:rsidR="00972F94">
        <w:trPr>
          <w:cantSplit/>
          <w:trHeight w:val="706"/>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lastRenderedPageBreak/>
              <w:t>16</w:t>
            </w:r>
          </w:p>
        </w:tc>
        <w:tc>
          <w:tcPr>
            <w:tcW w:w="981" w:type="dxa"/>
            <w:vAlign w:val="center"/>
          </w:tcPr>
          <w:p w:rsidR="00972F94" w:rsidRDefault="007D12C7">
            <w:pPr>
              <w:rPr>
                <w:rFonts w:ascii="宋体" w:eastAsia="宋体" w:hAnsi="宋体" w:cs="宋体"/>
              </w:rPr>
            </w:pPr>
            <w:r>
              <w:rPr>
                <w:rFonts w:ascii="宋体" w:eastAsia="宋体" w:hAnsi="宋体" w:cs="宋体" w:hint="eastAsia"/>
              </w:rPr>
              <w:t>22.1</w:t>
            </w:r>
          </w:p>
        </w:tc>
        <w:tc>
          <w:tcPr>
            <w:tcW w:w="1810" w:type="dxa"/>
            <w:vAlign w:val="center"/>
          </w:tcPr>
          <w:p w:rsidR="00972F94" w:rsidRDefault="007D12C7">
            <w:pPr>
              <w:rPr>
                <w:rFonts w:ascii="宋体" w:eastAsia="宋体" w:hAnsi="宋体" w:cs="宋体"/>
              </w:rPr>
            </w:pPr>
            <w:r>
              <w:rPr>
                <w:rFonts w:ascii="宋体" w:eastAsia="宋体" w:hAnsi="宋体" w:cs="宋体" w:hint="eastAsia"/>
              </w:rPr>
              <w:t>开标时间</w:t>
            </w:r>
          </w:p>
        </w:tc>
        <w:tc>
          <w:tcPr>
            <w:tcW w:w="5857" w:type="dxa"/>
            <w:vAlign w:val="center"/>
          </w:tcPr>
          <w:p w:rsidR="00972F94" w:rsidRDefault="007D12C7">
            <w:pPr>
              <w:rPr>
                <w:rFonts w:ascii="宋体" w:eastAsia="宋体" w:hAnsi="宋体" w:cs="宋体"/>
                <w:highlight w:val="red"/>
              </w:rPr>
            </w:pPr>
            <w:r>
              <w:rPr>
                <w:rFonts w:ascii="宋体" w:eastAsia="宋体" w:hAnsi="宋体" w:cs="宋体" w:hint="eastAsia"/>
              </w:rPr>
              <w:t>开标时间：</w:t>
            </w:r>
            <w:r>
              <w:rPr>
                <w:rFonts w:ascii="宋体" w:eastAsia="宋体" w:hAnsi="宋体" w:cs="宋体" w:hint="eastAsia"/>
                <w:u w:val="single"/>
              </w:rPr>
              <w:t xml:space="preserve">                                          </w:t>
            </w:r>
            <w:r>
              <w:rPr>
                <w:rFonts w:ascii="宋体" w:eastAsia="宋体" w:hAnsi="宋体" w:cs="宋体" w:hint="eastAsia"/>
              </w:rPr>
              <w:t>，</w:t>
            </w:r>
          </w:p>
          <w:p w:rsidR="00972F94" w:rsidRDefault="007D12C7">
            <w:pPr>
              <w:rPr>
                <w:rFonts w:ascii="宋体" w:eastAsia="宋体" w:hAnsi="宋体" w:cs="宋体"/>
              </w:rPr>
            </w:pPr>
            <w:r>
              <w:rPr>
                <w:rFonts w:ascii="宋体" w:eastAsia="宋体" w:hAnsi="宋体" w:cs="宋体" w:hint="eastAsia"/>
              </w:rPr>
              <w:t>地点：广东新供销天润粮油集团有限公司（广州市荔湾区中山八路46号 ）</w:t>
            </w:r>
          </w:p>
        </w:tc>
      </w:tr>
      <w:tr w:rsidR="00972F94">
        <w:trPr>
          <w:cantSplit/>
          <w:trHeight w:val="689"/>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17</w:t>
            </w:r>
          </w:p>
        </w:tc>
        <w:tc>
          <w:tcPr>
            <w:tcW w:w="981" w:type="dxa"/>
            <w:vAlign w:val="center"/>
          </w:tcPr>
          <w:p w:rsidR="00972F94" w:rsidRDefault="007D12C7">
            <w:pPr>
              <w:rPr>
                <w:rFonts w:ascii="宋体" w:eastAsia="宋体" w:hAnsi="宋体" w:cs="宋体"/>
              </w:rPr>
            </w:pPr>
            <w:r>
              <w:rPr>
                <w:rFonts w:ascii="宋体" w:eastAsia="宋体" w:hAnsi="宋体" w:cs="宋体" w:hint="eastAsia"/>
              </w:rPr>
              <w:t>13.1</w:t>
            </w:r>
          </w:p>
        </w:tc>
        <w:tc>
          <w:tcPr>
            <w:tcW w:w="1810" w:type="dxa"/>
            <w:vAlign w:val="center"/>
          </w:tcPr>
          <w:p w:rsidR="00972F94" w:rsidRDefault="007D12C7">
            <w:pPr>
              <w:pStyle w:val="ae"/>
              <w:spacing w:after="0"/>
              <w:ind w:firstLine="0"/>
              <w:rPr>
                <w:rFonts w:ascii="宋体" w:eastAsia="宋体" w:hAnsi="宋体" w:cs="宋体"/>
              </w:rPr>
            </w:pPr>
            <w:r>
              <w:rPr>
                <w:rFonts w:ascii="宋体" w:eastAsia="宋体" w:hAnsi="宋体" w:cs="宋体" w:hint="eastAsia"/>
              </w:rPr>
              <w:t>最高投标限价</w:t>
            </w:r>
          </w:p>
        </w:tc>
        <w:tc>
          <w:tcPr>
            <w:tcW w:w="5857" w:type="dxa"/>
            <w:vAlign w:val="center"/>
          </w:tcPr>
          <w:p w:rsidR="00972F94" w:rsidRDefault="007D12C7">
            <w:pPr>
              <w:rPr>
                <w:rFonts w:ascii="宋体" w:eastAsia="宋体" w:hAnsi="宋体" w:cs="宋体"/>
              </w:rPr>
            </w:pPr>
            <w:r>
              <w:rPr>
                <w:rFonts w:ascii="宋体" w:eastAsia="宋体" w:hAnsi="宋体" w:cs="宋体" w:hint="eastAsia"/>
              </w:rPr>
              <w:t>本项目招标控制价为人民币</w:t>
            </w:r>
            <w:r>
              <w:rPr>
                <w:rFonts w:ascii="宋体" w:eastAsia="宋体" w:hAnsi="宋体" w:cs="宋体" w:hint="eastAsia"/>
                <w:b/>
                <w:bCs/>
                <w:u w:val="single"/>
              </w:rPr>
              <w:t>874,872.55</w:t>
            </w:r>
            <w:r>
              <w:rPr>
                <w:rFonts w:ascii="宋体" w:eastAsia="宋体" w:hAnsi="宋体" w:cs="宋体" w:hint="eastAsia"/>
              </w:rPr>
              <w:t xml:space="preserve"> 元（其中安全文明施工措施项目费为</w:t>
            </w:r>
            <w:r>
              <w:rPr>
                <w:rFonts w:ascii="宋体" w:eastAsia="宋体" w:hAnsi="宋体" w:cs="宋体" w:hint="eastAsia"/>
                <w:b/>
                <w:bCs/>
                <w:u w:val="single"/>
              </w:rPr>
              <w:t>168,600.48</w:t>
            </w:r>
            <w:r>
              <w:rPr>
                <w:rFonts w:ascii="宋体" w:eastAsia="宋体" w:hAnsi="宋体" w:cs="宋体" w:hint="eastAsia"/>
              </w:rPr>
              <w:t>元），</w:t>
            </w:r>
            <w:r w:rsidRPr="0096075D">
              <w:rPr>
                <w:rFonts w:ascii="宋体" w:eastAsia="宋体" w:hAnsi="宋体" w:cs="宋体" w:hint="eastAsia"/>
              </w:rPr>
              <w:t>详见“招标控制价”。</w:t>
            </w:r>
            <w:r>
              <w:rPr>
                <w:rFonts w:ascii="宋体" w:eastAsia="宋体" w:hAnsi="宋体" w:cs="宋体" w:hint="eastAsia"/>
              </w:rPr>
              <w:t>投标价超过招标控制价的投标文件将被评标委员会认定为无效标书。</w:t>
            </w:r>
          </w:p>
        </w:tc>
      </w:tr>
      <w:tr w:rsidR="00972F94">
        <w:trPr>
          <w:cantSplit/>
          <w:trHeight w:val="689"/>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18</w:t>
            </w:r>
          </w:p>
        </w:tc>
        <w:tc>
          <w:tcPr>
            <w:tcW w:w="981" w:type="dxa"/>
            <w:vAlign w:val="center"/>
          </w:tcPr>
          <w:p w:rsidR="00972F94" w:rsidRDefault="00972F94">
            <w:pPr>
              <w:rPr>
                <w:rFonts w:ascii="宋体" w:eastAsia="宋体" w:hAnsi="宋体" w:cs="宋体"/>
              </w:rPr>
            </w:pPr>
          </w:p>
        </w:tc>
        <w:tc>
          <w:tcPr>
            <w:tcW w:w="1810" w:type="dxa"/>
            <w:vAlign w:val="center"/>
          </w:tcPr>
          <w:p w:rsidR="00972F94" w:rsidRDefault="007D12C7">
            <w:pPr>
              <w:pStyle w:val="ae"/>
              <w:spacing w:after="0"/>
              <w:ind w:firstLine="0"/>
              <w:rPr>
                <w:rFonts w:ascii="宋体" w:eastAsia="宋体" w:hAnsi="宋体" w:cs="宋体"/>
              </w:rPr>
            </w:pPr>
            <w:r>
              <w:rPr>
                <w:rFonts w:ascii="宋体" w:eastAsia="宋体" w:hAnsi="宋体" w:cs="宋体" w:hint="eastAsia"/>
              </w:rPr>
              <w:t>成本警戒价</w:t>
            </w:r>
          </w:p>
        </w:tc>
        <w:tc>
          <w:tcPr>
            <w:tcW w:w="5857" w:type="dxa"/>
            <w:vAlign w:val="center"/>
          </w:tcPr>
          <w:p w:rsidR="00972F94" w:rsidRDefault="00C64D91">
            <w:pPr>
              <w:rPr>
                <w:rFonts w:ascii="宋体" w:eastAsia="宋体" w:hAnsi="宋体" w:cs="宋体"/>
              </w:rPr>
            </w:pPr>
            <w:r w:rsidRPr="00C64D91">
              <w:rPr>
                <w:rFonts w:ascii="宋体" w:eastAsia="宋体" w:hAnsi="宋体" w:cs="宋体" w:hint="eastAsia"/>
              </w:rPr>
              <w:t>本项目成本警戒价为最高投标限价的90%设置。对低于该警戒价的投标报价，投标人必须提供详细的施工组织设计、单价、措施性费用、单价分析表、主要材料价格表、投标人成本分析供评标委员会评审，由评标委员会判定其是否低于企业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rsidR="00972F94">
        <w:trPr>
          <w:cantSplit/>
          <w:trHeight w:val="915"/>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19</w:t>
            </w:r>
          </w:p>
        </w:tc>
        <w:tc>
          <w:tcPr>
            <w:tcW w:w="981" w:type="dxa"/>
            <w:vAlign w:val="center"/>
          </w:tcPr>
          <w:p w:rsidR="00972F94" w:rsidRDefault="00972F94">
            <w:pPr>
              <w:rPr>
                <w:rFonts w:ascii="宋体" w:eastAsia="宋体" w:hAnsi="宋体" w:cs="宋体"/>
              </w:rPr>
            </w:pPr>
          </w:p>
        </w:tc>
        <w:tc>
          <w:tcPr>
            <w:tcW w:w="1810" w:type="dxa"/>
            <w:vAlign w:val="center"/>
          </w:tcPr>
          <w:p w:rsidR="00972F94" w:rsidRDefault="007D12C7">
            <w:pPr>
              <w:rPr>
                <w:rFonts w:ascii="宋体" w:eastAsia="宋体" w:hAnsi="宋体" w:cs="宋体"/>
              </w:rPr>
            </w:pPr>
            <w:r>
              <w:rPr>
                <w:rFonts w:ascii="宋体" w:eastAsia="宋体" w:hAnsi="宋体" w:cs="宋体" w:hint="eastAsia"/>
              </w:rPr>
              <w:t>评标委员会人数</w:t>
            </w:r>
          </w:p>
        </w:tc>
        <w:tc>
          <w:tcPr>
            <w:tcW w:w="5857" w:type="dxa"/>
            <w:vAlign w:val="center"/>
          </w:tcPr>
          <w:p w:rsidR="00972F94" w:rsidRDefault="007D12C7">
            <w:pPr>
              <w:rPr>
                <w:rFonts w:ascii="宋体" w:eastAsia="宋体" w:hAnsi="宋体" w:cs="宋体"/>
              </w:rPr>
            </w:pPr>
            <w:r>
              <w:rPr>
                <w:rFonts w:ascii="宋体" w:eastAsia="宋体" w:hAnsi="宋体" w:cs="宋体" w:hint="eastAsia"/>
              </w:rPr>
              <w:t>评标委员会由招标人依法组建。</w:t>
            </w:r>
          </w:p>
        </w:tc>
      </w:tr>
      <w:tr w:rsidR="00972F94">
        <w:trPr>
          <w:cantSplit/>
          <w:trHeight w:val="915"/>
          <w:jc w:val="center"/>
        </w:trPr>
        <w:tc>
          <w:tcPr>
            <w:tcW w:w="702" w:type="dxa"/>
            <w:vAlign w:val="center"/>
          </w:tcPr>
          <w:p w:rsidR="00972F94" w:rsidRDefault="007D12C7">
            <w:pPr>
              <w:jc w:val="center"/>
              <w:rPr>
                <w:rFonts w:ascii="宋体" w:eastAsia="宋体" w:hAnsi="宋体" w:cs="宋体"/>
              </w:rPr>
            </w:pPr>
            <w:r>
              <w:rPr>
                <w:rFonts w:ascii="宋体" w:eastAsia="宋体" w:hAnsi="宋体" w:cs="宋体" w:hint="eastAsia"/>
              </w:rPr>
              <w:t>20</w:t>
            </w:r>
          </w:p>
        </w:tc>
        <w:tc>
          <w:tcPr>
            <w:tcW w:w="981" w:type="dxa"/>
            <w:vAlign w:val="center"/>
          </w:tcPr>
          <w:p w:rsidR="00972F94" w:rsidRDefault="00972F94">
            <w:pPr>
              <w:rPr>
                <w:rFonts w:ascii="宋体" w:eastAsia="宋体" w:hAnsi="宋体" w:cs="宋体"/>
              </w:rPr>
            </w:pPr>
          </w:p>
        </w:tc>
        <w:tc>
          <w:tcPr>
            <w:tcW w:w="1810" w:type="dxa"/>
            <w:vAlign w:val="center"/>
          </w:tcPr>
          <w:p w:rsidR="00972F94" w:rsidRDefault="007D12C7">
            <w:pPr>
              <w:rPr>
                <w:rFonts w:ascii="宋体" w:eastAsia="宋体" w:hAnsi="宋体" w:cs="宋体"/>
              </w:rPr>
            </w:pPr>
            <w:r>
              <w:rPr>
                <w:rFonts w:ascii="宋体" w:eastAsia="宋体" w:hAnsi="宋体" w:cs="宋体" w:hint="eastAsia"/>
                <w:szCs w:val="24"/>
              </w:rPr>
              <w:t>评审方法</w:t>
            </w:r>
          </w:p>
        </w:tc>
        <w:tc>
          <w:tcPr>
            <w:tcW w:w="5857" w:type="dxa"/>
            <w:vAlign w:val="center"/>
          </w:tcPr>
          <w:p w:rsidR="00972F94" w:rsidRDefault="007D12C7">
            <w:pPr>
              <w:rPr>
                <w:rFonts w:ascii="宋体" w:eastAsia="宋体" w:hAnsi="宋体" w:cs="宋体"/>
              </w:rPr>
            </w:pPr>
            <w:r>
              <w:rPr>
                <w:rFonts w:ascii="宋体" w:eastAsia="宋体" w:hAnsi="宋体" w:cs="宋体"/>
              </w:rPr>
              <w:t>低价中标法</w:t>
            </w:r>
          </w:p>
        </w:tc>
      </w:tr>
      <w:tr w:rsidR="0063203F">
        <w:trPr>
          <w:cantSplit/>
          <w:trHeight w:val="915"/>
          <w:jc w:val="center"/>
        </w:trPr>
        <w:tc>
          <w:tcPr>
            <w:tcW w:w="702" w:type="dxa"/>
            <w:vAlign w:val="center"/>
          </w:tcPr>
          <w:p w:rsidR="0063203F" w:rsidRDefault="0063203F">
            <w:pPr>
              <w:jc w:val="center"/>
              <w:rPr>
                <w:rFonts w:ascii="宋体" w:eastAsia="宋体" w:hAnsi="宋体" w:cs="宋体" w:hint="eastAsia"/>
              </w:rPr>
            </w:pPr>
            <w:r>
              <w:rPr>
                <w:rFonts w:ascii="宋体" w:eastAsia="宋体" w:hAnsi="宋体" w:cs="宋体" w:hint="eastAsia"/>
              </w:rPr>
              <w:t>21</w:t>
            </w:r>
          </w:p>
        </w:tc>
        <w:tc>
          <w:tcPr>
            <w:tcW w:w="981" w:type="dxa"/>
            <w:vAlign w:val="center"/>
          </w:tcPr>
          <w:p w:rsidR="0063203F" w:rsidRDefault="0063203F">
            <w:pPr>
              <w:rPr>
                <w:rFonts w:ascii="宋体" w:eastAsia="宋体" w:hAnsi="宋体" w:cs="宋体"/>
              </w:rPr>
            </w:pPr>
          </w:p>
        </w:tc>
        <w:tc>
          <w:tcPr>
            <w:tcW w:w="1810" w:type="dxa"/>
            <w:vAlign w:val="center"/>
          </w:tcPr>
          <w:p w:rsidR="0063203F" w:rsidRDefault="0063203F">
            <w:pPr>
              <w:rPr>
                <w:rFonts w:ascii="宋体" w:eastAsia="宋体" w:hAnsi="宋体" w:cs="宋体" w:hint="eastAsia"/>
                <w:szCs w:val="24"/>
              </w:rPr>
            </w:pPr>
            <w:r>
              <w:rPr>
                <w:rFonts w:ascii="宋体" w:eastAsia="宋体" w:hAnsi="宋体" w:cs="宋体" w:hint="eastAsia"/>
                <w:szCs w:val="24"/>
              </w:rPr>
              <w:t>投标报名截止时间</w:t>
            </w:r>
          </w:p>
        </w:tc>
        <w:tc>
          <w:tcPr>
            <w:tcW w:w="5857" w:type="dxa"/>
            <w:vAlign w:val="center"/>
          </w:tcPr>
          <w:p w:rsidR="0063203F" w:rsidRDefault="0063203F">
            <w:pPr>
              <w:rPr>
                <w:rFonts w:ascii="宋体" w:eastAsia="宋体" w:hAnsi="宋体" w:cs="宋体"/>
              </w:rPr>
            </w:pPr>
            <w:r>
              <w:rPr>
                <w:rFonts w:ascii="宋体" w:eastAsia="宋体" w:hAnsi="宋体" w:cs="宋体" w:hint="eastAsia"/>
                <w:szCs w:val="24"/>
              </w:rPr>
              <w:t>投标报名截止时间</w:t>
            </w:r>
            <w:r>
              <w:rPr>
                <w:rFonts w:ascii="宋体" w:eastAsia="宋体" w:hAnsi="宋体" w:cs="宋体" w:hint="eastAsia"/>
                <w:szCs w:val="24"/>
              </w:rPr>
              <w:t>：</w:t>
            </w:r>
            <w:r w:rsidR="00BB4D6F">
              <w:rPr>
                <w:rFonts w:ascii="宋体" w:eastAsia="宋体" w:hAnsi="宋体" w:cs="宋体" w:hint="eastAsia"/>
                <w:u w:val="single"/>
              </w:rPr>
              <w:t xml:space="preserve">   </w:t>
            </w:r>
            <w:r w:rsidR="00BB4D6F">
              <w:rPr>
                <w:rFonts w:ascii="宋体" w:eastAsia="宋体" w:hAnsi="宋体" w:cs="宋体" w:hint="eastAsia"/>
                <w:u w:val="single"/>
              </w:rPr>
              <w:t>2023年9月18日</w:t>
            </w:r>
            <w:bookmarkStart w:id="11" w:name="_GoBack"/>
            <w:bookmarkEnd w:id="11"/>
            <w:r w:rsidR="00BB4D6F">
              <w:rPr>
                <w:rFonts w:ascii="宋体" w:eastAsia="宋体" w:hAnsi="宋体" w:cs="宋体" w:hint="eastAsia"/>
                <w:u w:val="single"/>
              </w:rPr>
              <w:t xml:space="preserve">                                       </w:t>
            </w:r>
          </w:p>
        </w:tc>
      </w:tr>
      <w:tr w:rsidR="00972F94">
        <w:trPr>
          <w:cantSplit/>
          <w:trHeight w:val="915"/>
          <w:jc w:val="center"/>
        </w:trPr>
        <w:tc>
          <w:tcPr>
            <w:tcW w:w="702" w:type="dxa"/>
            <w:vAlign w:val="center"/>
          </w:tcPr>
          <w:p w:rsidR="00972F94" w:rsidRDefault="0063203F">
            <w:pPr>
              <w:jc w:val="center"/>
              <w:rPr>
                <w:rFonts w:ascii="宋体" w:eastAsia="宋体" w:hAnsi="宋体" w:cs="宋体"/>
              </w:rPr>
            </w:pPr>
            <w:r>
              <w:rPr>
                <w:rFonts w:ascii="宋体" w:eastAsia="宋体" w:hAnsi="宋体" w:cs="宋体" w:hint="eastAsia"/>
              </w:rPr>
              <w:t>22</w:t>
            </w:r>
          </w:p>
        </w:tc>
        <w:tc>
          <w:tcPr>
            <w:tcW w:w="981" w:type="dxa"/>
            <w:vAlign w:val="center"/>
          </w:tcPr>
          <w:p w:rsidR="00972F94" w:rsidRDefault="00972F94">
            <w:pPr>
              <w:rPr>
                <w:rFonts w:ascii="宋体" w:eastAsia="宋体" w:hAnsi="宋体" w:cs="宋体"/>
              </w:rPr>
            </w:pPr>
          </w:p>
        </w:tc>
        <w:tc>
          <w:tcPr>
            <w:tcW w:w="1810" w:type="dxa"/>
            <w:vAlign w:val="center"/>
          </w:tcPr>
          <w:p w:rsidR="00972F94" w:rsidRDefault="007D12C7">
            <w:pPr>
              <w:rPr>
                <w:rFonts w:ascii="宋体" w:eastAsia="宋体" w:hAnsi="宋体" w:cs="宋体"/>
              </w:rPr>
            </w:pPr>
            <w:r>
              <w:rPr>
                <w:rFonts w:ascii="宋体" w:eastAsia="宋体" w:hAnsi="宋体" w:cs="宋体" w:hint="eastAsia"/>
              </w:rPr>
              <w:t>其他</w:t>
            </w:r>
          </w:p>
        </w:tc>
        <w:tc>
          <w:tcPr>
            <w:tcW w:w="5857" w:type="dxa"/>
            <w:vAlign w:val="center"/>
          </w:tcPr>
          <w:p w:rsidR="00972F94" w:rsidRDefault="007D12C7">
            <w:pPr>
              <w:numPr>
                <w:ilvl w:val="2"/>
                <w:numId w:val="4"/>
              </w:numPr>
              <w:tabs>
                <w:tab w:val="clear" w:pos="786"/>
                <w:tab w:val="left" w:pos="0"/>
                <w:tab w:val="left" w:pos="252"/>
                <w:tab w:val="left" w:pos="409"/>
                <w:tab w:val="left" w:pos="495"/>
              </w:tabs>
              <w:ind w:left="432"/>
              <w:rPr>
                <w:rFonts w:ascii="宋体" w:eastAsia="宋体" w:hAnsi="宋体" w:cs="宋体"/>
                <w:bCs/>
                <w:szCs w:val="21"/>
              </w:rPr>
            </w:pPr>
            <w:r>
              <w:rPr>
                <w:rFonts w:ascii="宋体" w:eastAsia="宋体" w:hAnsi="宋体" w:cs="宋体" w:hint="eastAsia"/>
                <w:bCs/>
                <w:szCs w:val="21"/>
              </w:rPr>
              <w:t>投标文件语言：汉语。</w:t>
            </w:r>
          </w:p>
          <w:p w:rsidR="00972F94" w:rsidRDefault="007D12C7">
            <w:pPr>
              <w:numPr>
                <w:ilvl w:val="2"/>
                <w:numId w:val="4"/>
              </w:numPr>
              <w:tabs>
                <w:tab w:val="clear" w:pos="786"/>
                <w:tab w:val="left" w:pos="0"/>
                <w:tab w:val="left" w:pos="252"/>
                <w:tab w:val="left" w:pos="409"/>
                <w:tab w:val="left" w:pos="495"/>
              </w:tabs>
              <w:ind w:left="432"/>
              <w:rPr>
                <w:rFonts w:ascii="宋体" w:eastAsia="宋体" w:hAnsi="宋体" w:cs="宋体"/>
                <w:bCs/>
                <w:szCs w:val="21"/>
              </w:rPr>
            </w:pPr>
            <w:r>
              <w:rPr>
                <w:rFonts w:ascii="宋体" w:eastAsia="宋体" w:hAnsi="宋体" w:cs="宋体" w:hint="eastAsia"/>
                <w:bCs/>
                <w:szCs w:val="21"/>
              </w:rPr>
              <w:t>招标人对本次投标结果将不负任何解释责任。</w:t>
            </w:r>
          </w:p>
          <w:p w:rsidR="00972F94" w:rsidRDefault="007D12C7">
            <w:pPr>
              <w:numPr>
                <w:ilvl w:val="2"/>
                <w:numId w:val="4"/>
              </w:numPr>
              <w:tabs>
                <w:tab w:val="clear" w:pos="786"/>
                <w:tab w:val="left" w:pos="0"/>
                <w:tab w:val="left" w:pos="252"/>
                <w:tab w:val="left" w:pos="409"/>
                <w:tab w:val="left" w:pos="495"/>
              </w:tabs>
              <w:ind w:left="432"/>
              <w:rPr>
                <w:rFonts w:ascii="宋体" w:eastAsia="宋体" w:hAnsi="宋体" w:cs="宋体"/>
                <w:bCs/>
                <w:szCs w:val="21"/>
              </w:rPr>
            </w:pPr>
            <w:r>
              <w:rPr>
                <w:rFonts w:ascii="宋体" w:eastAsia="宋体" w:hAnsi="宋体" w:cs="宋体" w:hint="eastAsia"/>
                <w:bCs/>
                <w:sz w:val="24"/>
              </w:rPr>
              <w:t>该项目无需缴纳投标保证金。</w:t>
            </w:r>
          </w:p>
          <w:p w:rsidR="00972F94" w:rsidRDefault="007D12C7">
            <w:pPr>
              <w:numPr>
                <w:ilvl w:val="2"/>
                <w:numId w:val="4"/>
              </w:numPr>
              <w:tabs>
                <w:tab w:val="clear" w:pos="786"/>
                <w:tab w:val="left" w:pos="0"/>
                <w:tab w:val="left" w:pos="252"/>
                <w:tab w:val="left" w:pos="409"/>
                <w:tab w:val="left" w:pos="495"/>
              </w:tabs>
              <w:ind w:left="432"/>
              <w:rPr>
                <w:rFonts w:ascii="宋体" w:eastAsia="宋体" w:hAnsi="宋体" w:cs="宋体"/>
                <w:bCs/>
                <w:szCs w:val="21"/>
              </w:rPr>
            </w:pPr>
            <w:r>
              <w:rPr>
                <w:rFonts w:ascii="宋体" w:eastAsia="宋体" w:hAnsi="宋体" w:cs="宋体" w:hint="eastAsia"/>
                <w:bCs/>
                <w:szCs w:val="21"/>
              </w:rPr>
              <w:t xml:space="preserve">招标单位联系人：苏工 </w:t>
            </w:r>
          </w:p>
          <w:p w:rsidR="00972F94" w:rsidRDefault="007D12C7">
            <w:pPr>
              <w:jc w:val="left"/>
              <w:rPr>
                <w:rFonts w:ascii="宋体" w:eastAsia="宋体" w:hAnsi="宋体" w:cs="宋体"/>
              </w:rPr>
            </w:pPr>
            <w:r>
              <w:rPr>
                <w:rFonts w:ascii="宋体" w:eastAsia="宋体" w:hAnsi="宋体" w:cs="宋体" w:hint="eastAsia"/>
                <w:bCs/>
                <w:szCs w:val="21"/>
              </w:rPr>
              <w:t xml:space="preserve">    电话： </w:t>
            </w:r>
            <w:r>
              <w:rPr>
                <w:rFonts w:ascii="宋体" w:eastAsia="宋体" w:hAnsi="宋体" w:cs="宋体" w:hint="eastAsia"/>
                <w:sz w:val="24"/>
                <w:szCs w:val="24"/>
                <w:u w:val="single"/>
              </w:rPr>
              <w:t>18902327511</w:t>
            </w:r>
          </w:p>
        </w:tc>
      </w:tr>
    </w:tbl>
    <w:p w:rsidR="00972F94" w:rsidRDefault="00972F94">
      <w:pPr>
        <w:rPr>
          <w:rFonts w:ascii="宋体" w:eastAsia="宋体" w:hAnsi="宋体" w:cs="宋体"/>
        </w:rPr>
      </w:pPr>
    </w:p>
    <w:p w:rsidR="00972F94" w:rsidRDefault="00972F94">
      <w:pPr>
        <w:spacing w:line="360" w:lineRule="auto"/>
        <w:rPr>
          <w:rFonts w:ascii="宋体" w:eastAsia="宋体" w:hAnsi="宋体" w:cs="宋体"/>
        </w:rPr>
      </w:pPr>
    </w:p>
    <w:p w:rsidR="00972F94" w:rsidRDefault="007D12C7">
      <w:pPr>
        <w:pStyle w:val="2"/>
        <w:spacing w:line="360" w:lineRule="auto"/>
        <w:rPr>
          <w:rFonts w:ascii="宋体" w:eastAsia="宋体" w:hAnsi="宋体" w:cs="宋体"/>
          <w:color w:val="auto"/>
        </w:rPr>
      </w:pPr>
      <w:r>
        <w:rPr>
          <w:rFonts w:ascii="宋体" w:eastAsia="宋体" w:hAnsi="宋体" w:cs="宋体" w:hint="eastAsia"/>
          <w:color w:val="auto"/>
        </w:rPr>
        <w:br w:type="page"/>
      </w:r>
      <w:bookmarkStart w:id="12" w:name="_Toc85505511"/>
      <w:bookmarkStart w:id="13" w:name="_Toc101777611"/>
      <w:bookmarkStart w:id="14" w:name="_Toc157497695"/>
      <w:bookmarkStart w:id="15" w:name="_Toc19534"/>
      <w:r>
        <w:rPr>
          <w:rFonts w:ascii="宋体" w:eastAsia="宋体" w:hAnsi="宋体" w:cs="宋体" w:hint="eastAsia"/>
          <w:color w:val="auto"/>
        </w:rPr>
        <w:lastRenderedPageBreak/>
        <w:t>二、投标须知</w:t>
      </w:r>
      <w:bookmarkEnd w:id="12"/>
      <w:bookmarkEnd w:id="13"/>
      <w:r>
        <w:rPr>
          <w:rFonts w:ascii="宋体" w:eastAsia="宋体" w:hAnsi="宋体" w:cs="宋体" w:hint="eastAsia"/>
          <w:color w:val="auto"/>
        </w:rPr>
        <w:t>通用条款</w:t>
      </w:r>
      <w:bookmarkEnd w:id="14"/>
      <w:bookmarkEnd w:id="15"/>
    </w:p>
    <w:p w:rsidR="00972F94" w:rsidRDefault="007D12C7">
      <w:pPr>
        <w:pStyle w:val="3"/>
        <w:rPr>
          <w:rFonts w:ascii="宋体" w:eastAsia="宋体" w:hAnsi="宋体" w:cs="宋体"/>
        </w:rPr>
      </w:pPr>
      <w:bookmarkStart w:id="16" w:name="_Toc157497696"/>
      <w:bookmarkStart w:id="17" w:name="_Toc101777612"/>
      <w:bookmarkStart w:id="18" w:name="_Toc29092"/>
      <w:bookmarkStart w:id="19" w:name="_Toc85505512"/>
      <w:r>
        <w:rPr>
          <w:rFonts w:ascii="宋体" w:eastAsia="宋体" w:hAnsi="宋体" w:cs="宋体" w:hint="eastAsia"/>
        </w:rPr>
        <w:t>（一）总则</w:t>
      </w:r>
      <w:bookmarkEnd w:id="16"/>
      <w:bookmarkEnd w:id="17"/>
      <w:bookmarkEnd w:id="18"/>
      <w:bookmarkEnd w:id="19"/>
    </w:p>
    <w:p w:rsidR="00972F94" w:rsidRDefault="007D12C7">
      <w:pPr>
        <w:pStyle w:val="ae"/>
        <w:spacing w:after="0" w:line="360" w:lineRule="auto"/>
        <w:ind w:firstLineChars="200" w:firstLine="482"/>
        <w:rPr>
          <w:rFonts w:ascii="宋体" w:eastAsia="宋体" w:hAnsi="宋体" w:cs="宋体"/>
          <w:b/>
          <w:bCs/>
          <w:sz w:val="24"/>
        </w:rPr>
      </w:pPr>
      <w:r>
        <w:rPr>
          <w:rFonts w:ascii="宋体" w:eastAsia="宋体" w:hAnsi="宋体" w:cs="宋体" w:hint="eastAsia"/>
          <w:b/>
          <w:bCs/>
          <w:sz w:val="24"/>
        </w:rPr>
        <w:t>1、定义</w:t>
      </w:r>
    </w:p>
    <w:p w:rsidR="00972F94" w:rsidRDefault="007D12C7">
      <w:pPr>
        <w:pStyle w:val="ae"/>
        <w:spacing w:after="0" w:line="360" w:lineRule="auto"/>
        <w:ind w:firstLineChars="200" w:firstLine="480"/>
        <w:rPr>
          <w:rFonts w:ascii="宋体" w:eastAsia="宋体" w:hAnsi="宋体" w:cs="宋体"/>
          <w:b/>
          <w:bCs/>
          <w:sz w:val="24"/>
        </w:rPr>
      </w:pPr>
      <w:r>
        <w:rPr>
          <w:rFonts w:ascii="宋体" w:eastAsia="宋体" w:hAnsi="宋体" w:cs="宋体" w:hint="eastAsia"/>
          <w:sz w:val="24"/>
        </w:rPr>
        <w:t>本招标文件使用的下列词语具有如下规定的意义：</w:t>
      </w:r>
    </w:p>
    <w:p w:rsidR="00972F94" w:rsidRDefault="007D12C7">
      <w:pPr>
        <w:pStyle w:val="ae"/>
        <w:spacing w:after="0" w:line="360" w:lineRule="auto"/>
        <w:ind w:firstLineChars="200" w:firstLine="480"/>
        <w:rPr>
          <w:rFonts w:ascii="宋体" w:eastAsia="宋体" w:hAnsi="宋体" w:cs="宋体"/>
          <w:b/>
          <w:bCs/>
          <w:sz w:val="24"/>
          <w:u w:val="single"/>
        </w:rPr>
      </w:pPr>
      <w:r>
        <w:rPr>
          <w:rFonts w:ascii="宋体" w:eastAsia="宋体" w:hAnsi="宋体" w:cs="宋体" w:hint="eastAsia"/>
          <w:sz w:val="24"/>
        </w:rPr>
        <w:t>（1）“招标人”（即发包人）、“招标代理”均已在投标须知前附表中列明。</w:t>
      </w:r>
    </w:p>
    <w:p w:rsidR="00972F94" w:rsidRDefault="007D12C7">
      <w:pPr>
        <w:pStyle w:val="ae"/>
        <w:spacing w:after="0" w:line="360" w:lineRule="auto"/>
        <w:ind w:firstLineChars="200" w:firstLine="480"/>
        <w:rPr>
          <w:rFonts w:ascii="宋体" w:eastAsia="宋体" w:hAnsi="宋体" w:cs="宋体"/>
          <w:sz w:val="24"/>
          <w:u w:val="single"/>
        </w:rPr>
      </w:pPr>
      <w:r>
        <w:rPr>
          <w:rFonts w:ascii="宋体" w:eastAsia="宋体" w:hAnsi="宋体" w:cs="宋体" w:hint="eastAsia"/>
          <w:sz w:val="24"/>
        </w:rPr>
        <w:t xml:space="preserve">（2）“投标人”指向招标人提交投标文件的当事人。   </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（3）“承包人”指其投标被招标人接受并与其签订承包合同的当事人。</w:t>
      </w:r>
    </w:p>
    <w:p w:rsidR="00972F94" w:rsidRDefault="007D12C7">
      <w:pPr>
        <w:pStyle w:val="ae"/>
        <w:spacing w:after="0" w:line="360" w:lineRule="auto"/>
        <w:ind w:firstLineChars="200" w:firstLine="480"/>
        <w:rPr>
          <w:rFonts w:ascii="宋体" w:eastAsia="宋体" w:hAnsi="宋体" w:cs="宋体"/>
          <w:sz w:val="24"/>
          <w:u w:val="single"/>
        </w:rPr>
      </w:pPr>
      <w:r>
        <w:rPr>
          <w:rFonts w:ascii="宋体" w:eastAsia="宋体" w:hAnsi="宋体" w:cs="宋体" w:hint="eastAsia"/>
          <w:sz w:val="24"/>
        </w:rPr>
        <w:t>（4）“招标文件”指由招标代理发出的本文件（包括全部章节、附件）及澄清补充文件。</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（5）“投标文件”指投标人根据本招标文件向招标人或</w:t>
      </w:r>
      <w:r>
        <w:rPr>
          <w:rFonts w:ascii="宋体" w:eastAsia="宋体" w:hAnsi="宋体" w:cs="宋体" w:hint="eastAsia"/>
          <w:sz w:val="24"/>
          <w:u w:val="single"/>
        </w:rPr>
        <w:t>招标代理</w:t>
      </w:r>
      <w:r>
        <w:rPr>
          <w:rFonts w:ascii="宋体" w:eastAsia="宋体" w:hAnsi="宋体" w:cs="宋体" w:hint="eastAsia"/>
          <w:sz w:val="24"/>
        </w:rPr>
        <w:t>提交的全部文件。</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（6）“书面函件”指打字或印刷的函件，包括电传、电报和传真。</w:t>
      </w:r>
    </w:p>
    <w:p w:rsidR="00972F94" w:rsidRDefault="007D12C7">
      <w:pPr>
        <w:spacing w:line="360" w:lineRule="auto"/>
        <w:ind w:firstLineChars="200" w:firstLine="482"/>
        <w:rPr>
          <w:rFonts w:ascii="宋体" w:eastAsia="宋体" w:hAnsi="宋体" w:cs="宋体"/>
          <w:b/>
          <w:sz w:val="24"/>
        </w:rPr>
      </w:pPr>
      <w:r>
        <w:rPr>
          <w:rFonts w:ascii="宋体" w:eastAsia="宋体" w:hAnsi="宋体" w:cs="宋体" w:hint="eastAsia"/>
          <w:b/>
          <w:sz w:val="24"/>
        </w:rPr>
        <w:t>2、招标说明</w:t>
      </w:r>
    </w:p>
    <w:p w:rsidR="00972F94" w:rsidRDefault="007D12C7">
      <w:pPr>
        <w:spacing w:line="360" w:lineRule="auto"/>
        <w:ind w:firstLineChars="200" w:firstLine="480"/>
        <w:rPr>
          <w:rFonts w:ascii="宋体" w:eastAsia="宋体" w:hAnsi="宋体" w:cs="宋体"/>
          <w:bCs/>
          <w:sz w:val="24"/>
        </w:rPr>
      </w:pPr>
      <w:r>
        <w:rPr>
          <w:rFonts w:ascii="宋体" w:eastAsia="宋体" w:hAnsi="宋体" w:cs="宋体" w:hint="eastAsia"/>
          <w:bCs/>
          <w:sz w:val="24"/>
        </w:rPr>
        <w:t>2.1本招标工程项目按照《中华人民共和国招标投标法》等有关法律、行政法规和部门规章，通过招标方式选定承包人。</w:t>
      </w:r>
    </w:p>
    <w:p w:rsidR="00972F94" w:rsidRDefault="007D12C7">
      <w:pPr>
        <w:spacing w:line="360" w:lineRule="auto"/>
        <w:ind w:firstLineChars="200" w:firstLine="480"/>
        <w:rPr>
          <w:rFonts w:ascii="宋体" w:eastAsia="宋体" w:hAnsi="宋体" w:cs="宋体"/>
          <w:bCs/>
          <w:sz w:val="24"/>
        </w:rPr>
      </w:pPr>
      <w:r>
        <w:rPr>
          <w:rFonts w:ascii="宋体" w:eastAsia="宋体" w:hAnsi="宋体" w:cs="宋体" w:hint="eastAsia"/>
          <w:bCs/>
          <w:sz w:val="24"/>
        </w:rPr>
        <w:t>2.2工程名称、建设地点、建设规模、承包方式、质量标准、招标范围、服务期限要求等均在投标须知前附表中列明。</w:t>
      </w:r>
    </w:p>
    <w:p w:rsidR="00972F94" w:rsidRDefault="007D12C7">
      <w:pPr>
        <w:tabs>
          <w:tab w:val="left" w:pos="105"/>
        </w:tabs>
        <w:spacing w:line="360" w:lineRule="auto"/>
        <w:ind w:firstLineChars="200" w:firstLine="482"/>
        <w:rPr>
          <w:rFonts w:ascii="宋体" w:eastAsia="宋体" w:hAnsi="宋体" w:cs="宋体"/>
          <w:b/>
          <w:sz w:val="24"/>
        </w:rPr>
      </w:pPr>
      <w:r>
        <w:rPr>
          <w:rFonts w:ascii="宋体" w:eastAsia="宋体" w:hAnsi="宋体" w:cs="宋体" w:hint="eastAsia"/>
          <w:b/>
          <w:sz w:val="24"/>
        </w:rPr>
        <w:t>3．资金来源</w:t>
      </w:r>
    </w:p>
    <w:p w:rsidR="00972F94" w:rsidRDefault="007D12C7">
      <w:pPr>
        <w:spacing w:line="360" w:lineRule="auto"/>
        <w:ind w:firstLineChars="200" w:firstLine="480"/>
        <w:rPr>
          <w:rFonts w:ascii="宋体" w:eastAsia="宋体" w:hAnsi="宋体" w:cs="宋体"/>
          <w:bCs/>
          <w:sz w:val="24"/>
        </w:rPr>
      </w:pPr>
      <w:r>
        <w:rPr>
          <w:rFonts w:ascii="宋体" w:eastAsia="宋体" w:hAnsi="宋体" w:cs="宋体" w:hint="eastAsia"/>
          <w:bCs/>
          <w:sz w:val="24"/>
        </w:rPr>
        <w:t>本招标工程项目资金来源见投标须知前附表第9项</w:t>
      </w:r>
    </w:p>
    <w:p w:rsidR="00972F94" w:rsidRDefault="007D12C7">
      <w:pPr>
        <w:tabs>
          <w:tab w:val="left" w:pos="105"/>
        </w:tabs>
        <w:spacing w:line="360" w:lineRule="auto"/>
        <w:ind w:firstLineChars="200" w:firstLine="482"/>
        <w:rPr>
          <w:rFonts w:ascii="宋体" w:eastAsia="宋体" w:hAnsi="宋体" w:cs="宋体"/>
          <w:b/>
          <w:sz w:val="24"/>
        </w:rPr>
      </w:pPr>
      <w:r>
        <w:rPr>
          <w:rFonts w:ascii="宋体" w:eastAsia="宋体" w:hAnsi="宋体" w:cs="宋体" w:hint="eastAsia"/>
          <w:b/>
          <w:sz w:val="24"/>
        </w:rPr>
        <w:t>4．合格的投标人</w:t>
      </w:r>
    </w:p>
    <w:p w:rsidR="00972F94" w:rsidRDefault="007D12C7">
      <w:pPr>
        <w:spacing w:line="360" w:lineRule="auto"/>
        <w:ind w:firstLineChars="200" w:firstLine="480"/>
        <w:rPr>
          <w:rFonts w:ascii="宋体" w:eastAsia="宋体" w:hAnsi="宋体" w:cs="宋体"/>
          <w:bCs/>
          <w:sz w:val="24"/>
        </w:rPr>
      </w:pPr>
      <w:r w:rsidRPr="00AB68D7">
        <w:rPr>
          <w:rFonts w:ascii="宋体" w:eastAsia="宋体" w:hAnsi="宋体" w:cs="宋体" w:hint="eastAsia"/>
          <w:bCs/>
          <w:sz w:val="24"/>
        </w:rPr>
        <w:t>见投标须知前附表第10项</w:t>
      </w:r>
    </w:p>
    <w:p w:rsidR="00972F94" w:rsidRDefault="007D12C7">
      <w:pPr>
        <w:tabs>
          <w:tab w:val="left" w:pos="105"/>
        </w:tabs>
        <w:spacing w:line="360" w:lineRule="auto"/>
        <w:ind w:firstLineChars="200" w:firstLine="482"/>
        <w:rPr>
          <w:rFonts w:ascii="宋体" w:eastAsia="宋体" w:hAnsi="宋体" w:cs="宋体"/>
          <w:b/>
          <w:sz w:val="24"/>
        </w:rPr>
      </w:pPr>
      <w:r>
        <w:rPr>
          <w:rFonts w:ascii="宋体" w:eastAsia="宋体" w:hAnsi="宋体" w:cs="宋体" w:hint="eastAsia"/>
          <w:b/>
          <w:sz w:val="24"/>
        </w:rPr>
        <w:t>5．踏勘现场</w:t>
      </w:r>
    </w:p>
    <w:p w:rsidR="00972F94" w:rsidRDefault="007D12C7">
      <w:pPr>
        <w:spacing w:line="360" w:lineRule="auto"/>
        <w:ind w:firstLineChars="200" w:firstLine="480"/>
        <w:rPr>
          <w:rFonts w:ascii="宋体" w:eastAsia="宋体" w:hAnsi="宋体" w:cs="宋体"/>
          <w:bCs/>
          <w:sz w:val="24"/>
          <w:u w:val="single"/>
        </w:rPr>
      </w:pPr>
      <w:r>
        <w:rPr>
          <w:rFonts w:ascii="宋体" w:eastAsia="宋体" w:hAnsi="宋体" w:cs="宋体" w:hint="eastAsia"/>
          <w:bCs/>
          <w:sz w:val="24"/>
        </w:rPr>
        <w:t>5.1 投标人应按本投标须知前附表第12项所述时间和要求对工程现场及周围环境进行踏勘，</w:t>
      </w:r>
      <w:r>
        <w:rPr>
          <w:rFonts w:ascii="宋体" w:eastAsia="宋体" w:hAnsi="宋体" w:cs="宋体" w:hint="eastAsia"/>
          <w:sz w:val="24"/>
        </w:rPr>
        <w:t>投标人应充分重视和仔细地进行这种考察，</w:t>
      </w:r>
      <w:r>
        <w:rPr>
          <w:rFonts w:ascii="宋体" w:eastAsia="宋体" w:hAnsi="宋体" w:cs="宋体" w:hint="eastAsia"/>
          <w:bCs/>
          <w:sz w:val="24"/>
        </w:rPr>
        <w:t>以便投标人获取</w:t>
      </w:r>
      <w:r>
        <w:rPr>
          <w:rFonts w:ascii="宋体" w:eastAsia="宋体" w:hAnsi="宋体" w:cs="宋体" w:hint="eastAsia"/>
          <w:sz w:val="24"/>
        </w:rPr>
        <w:t>那些须投标人自己负责的</w:t>
      </w:r>
      <w:r>
        <w:rPr>
          <w:rFonts w:ascii="宋体" w:eastAsia="宋体" w:hAnsi="宋体" w:cs="宋体" w:hint="eastAsia"/>
          <w:bCs/>
          <w:sz w:val="24"/>
        </w:rPr>
        <w:t>有关编制投标文件和签署合同所涉及现场所有的资料。</w:t>
      </w:r>
      <w:r>
        <w:rPr>
          <w:rFonts w:ascii="宋体" w:eastAsia="宋体" w:hAnsi="宋体" w:cs="宋体" w:hint="eastAsia"/>
          <w:sz w:val="24"/>
        </w:rPr>
        <w:t>一旦中标，这种考察即被认为其结果已在中标文件中得到充分反映。考察现场的费用由投标人自己承担。</w:t>
      </w:r>
    </w:p>
    <w:p w:rsidR="00972F94" w:rsidRDefault="007D12C7">
      <w:pPr>
        <w:tabs>
          <w:tab w:val="left" w:pos="105"/>
        </w:tabs>
        <w:spacing w:line="360" w:lineRule="auto"/>
        <w:ind w:firstLineChars="200" w:firstLine="480"/>
        <w:rPr>
          <w:rFonts w:ascii="宋体" w:eastAsia="宋体" w:hAnsi="宋体" w:cs="宋体"/>
          <w:bCs/>
          <w:sz w:val="24"/>
        </w:rPr>
      </w:pPr>
      <w:r>
        <w:rPr>
          <w:rFonts w:ascii="宋体" w:eastAsia="宋体" w:hAnsi="宋体" w:cs="宋体" w:hint="eastAsia"/>
          <w:bCs/>
          <w:sz w:val="24"/>
        </w:rPr>
        <w:t>5.2 招标人向投标人提供的有关现场的数据和资料，是招标人现有的能被投标人利用的资料，招标人对投标人做出的任何推论、理解和结论均不负责任。</w:t>
      </w:r>
    </w:p>
    <w:p w:rsidR="00972F94" w:rsidRDefault="007D12C7">
      <w:pPr>
        <w:spacing w:line="360" w:lineRule="auto"/>
        <w:ind w:firstLineChars="200" w:firstLine="480"/>
        <w:rPr>
          <w:rFonts w:ascii="宋体" w:eastAsia="宋体" w:hAnsi="宋体" w:cs="宋体"/>
          <w:bCs/>
          <w:sz w:val="24"/>
        </w:rPr>
      </w:pPr>
      <w:r>
        <w:rPr>
          <w:rFonts w:ascii="宋体" w:eastAsia="宋体" w:hAnsi="宋体" w:cs="宋体" w:hint="eastAsia"/>
          <w:bCs/>
          <w:sz w:val="24"/>
        </w:rPr>
        <w:lastRenderedPageBreak/>
        <w:t>5.3 经招标人允许，投标人可为踏勘目的进入招标人的项目现场，</w:t>
      </w:r>
      <w:r>
        <w:rPr>
          <w:rFonts w:ascii="宋体" w:eastAsia="宋体" w:hAnsi="宋体" w:cs="宋体" w:hint="eastAsia"/>
          <w:sz w:val="24"/>
        </w:rPr>
        <w:t>投标人及其代表必须承担那些进入现场后，由于他们的行为所造成的人身伤害（不管是否致命）、财产损失或损坏，以及其他任何原因造成的损失、损坏或费用。招标人在投标人及其代表考察过程中不负任何责任。</w:t>
      </w:r>
      <w:r>
        <w:rPr>
          <w:rFonts w:ascii="宋体" w:eastAsia="宋体" w:hAnsi="宋体" w:cs="宋体" w:hint="eastAsia"/>
          <w:bCs/>
          <w:sz w:val="24"/>
        </w:rPr>
        <w:t>但投标人不得因此使招标人承担有关的责任和蒙受损失。投标人应承担踏勘现场的责任和风险。</w:t>
      </w:r>
    </w:p>
    <w:p w:rsidR="00972F94" w:rsidRDefault="007D12C7">
      <w:pPr>
        <w:tabs>
          <w:tab w:val="left" w:pos="105"/>
        </w:tabs>
        <w:spacing w:line="360" w:lineRule="auto"/>
        <w:ind w:firstLineChars="200" w:firstLine="482"/>
        <w:rPr>
          <w:rFonts w:ascii="宋体" w:eastAsia="宋体" w:hAnsi="宋体" w:cs="宋体"/>
          <w:b/>
          <w:sz w:val="24"/>
        </w:rPr>
      </w:pPr>
      <w:r>
        <w:rPr>
          <w:rFonts w:ascii="宋体" w:eastAsia="宋体" w:hAnsi="宋体" w:cs="宋体" w:hint="eastAsia"/>
          <w:b/>
          <w:sz w:val="24"/>
        </w:rPr>
        <w:t>6．投标费用</w:t>
      </w:r>
    </w:p>
    <w:p w:rsidR="00972F94" w:rsidRDefault="007D12C7">
      <w:pPr>
        <w:tabs>
          <w:tab w:val="left" w:pos="105"/>
        </w:tabs>
        <w:spacing w:line="360" w:lineRule="auto"/>
        <w:ind w:firstLineChars="200" w:firstLine="480"/>
        <w:rPr>
          <w:rFonts w:ascii="宋体" w:eastAsia="宋体" w:hAnsi="宋体" w:cs="宋体"/>
          <w:bCs/>
          <w:sz w:val="24"/>
        </w:rPr>
      </w:pPr>
      <w:r>
        <w:rPr>
          <w:rFonts w:ascii="宋体" w:eastAsia="宋体" w:hAnsi="宋体" w:cs="宋体" w:hint="eastAsia"/>
          <w:bCs/>
          <w:sz w:val="24"/>
        </w:rPr>
        <w:t>6.1</w:t>
      </w:r>
      <w:r>
        <w:rPr>
          <w:rFonts w:ascii="宋体" w:eastAsia="宋体" w:hAnsi="宋体" w:cs="宋体" w:hint="eastAsia"/>
          <w:sz w:val="24"/>
        </w:rPr>
        <w:t>不论投标结果如何，投标人应承担其投标文件编制与递交所涉及的一切费用，招标人对上述费用不负任何责任。</w:t>
      </w:r>
    </w:p>
    <w:p w:rsidR="00972F94" w:rsidRDefault="007D12C7">
      <w:pPr>
        <w:tabs>
          <w:tab w:val="left" w:pos="105"/>
        </w:tabs>
        <w:spacing w:line="360" w:lineRule="auto"/>
        <w:ind w:firstLineChars="200" w:firstLine="480"/>
        <w:rPr>
          <w:rFonts w:ascii="宋体" w:eastAsia="宋体" w:hAnsi="宋体" w:cs="宋体"/>
          <w:bCs/>
          <w:sz w:val="24"/>
        </w:rPr>
      </w:pPr>
      <w:r>
        <w:rPr>
          <w:rFonts w:ascii="宋体" w:eastAsia="宋体" w:hAnsi="宋体" w:cs="宋体" w:hint="eastAsia"/>
          <w:bCs/>
          <w:sz w:val="24"/>
        </w:rPr>
        <w:t>6.2 投标人应承担其参加本招标活动自身所发生的费用。</w:t>
      </w:r>
    </w:p>
    <w:p w:rsidR="00972F94" w:rsidRDefault="007D12C7">
      <w:pPr>
        <w:pStyle w:val="3"/>
        <w:rPr>
          <w:rFonts w:ascii="宋体" w:eastAsia="宋体" w:hAnsi="宋体" w:cs="宋体"/>
        </w:rPr>
      </w:pPr>
      <w:bookmarkStart w:id="20" w:name="_Toc16897"/>
      <w:bookmarkStart w:id="21" w:name="_Toc101777613"/>
      <w:bookmarkStart w:id="22" w:name="_Toc157497697"/>
      <w:r>
        <w:rPr>
          <w:rFonts w:ascii="宋体" w:eastAsia="宋体" w:hAnsi="宋体" w:cs="宋体" w:hint="eastAsia"/>
        </w:rPr>
        <w:t>（二）招标文件</w:t>
      </w:r>
      <w:bookmarkEnd w:id="20"/>
      <w:bookmarkEnd w:id="21"/>
      <w:bookmarkEnd w:id="22"/>
    </w:p>
    <w:p w:rsidR="00972F94" w:rsidRDefault="007D12C7">
      <w:pPr>
        <w:tabs>
          <w:tab w:val="left" w:pos="105"/>
        </w:tabs>
        <w:spacing w:line="360" w:lineRule="auto"/>
        <w:ind w:firstLineChars="200" w:firstLine="482"/>
        <w:rPr>
          <w:rFonts w:ascii="宋体" w:eastAsia="宋体" w:hAnsi="宋体" w:cs="宋体"/>
          <w:b/>
          <w:sz w:val="24"/>
        </w:rPr>
      </w:pPr>
      <w:r>
        <w:rPr>
          <w:rFonts w:ascii="宋体" w:eastAsia="宋体" w:hAnsi="宋体" w:cs="宋体" w:hint="eastAsia"/>
          <w:b/>
          <w:sz w:val="24"/>
        </w:rPr>
        <w:t>7.招标文件的组成</w:t>
      </w:r>
    </w:p>
    <w:p w:rsidR="00972F94" w:rsidRDefault="007D12C7">
      <w:pPr>
        <w:spacing w:line="360" w:lineRule="auto"/>
        <w:ind w:firstLineChars="200" w:firstLine="480"/>
        <w:rPr>
          <w:rFonts w:ascii="宋体" w:eastAsia="宋体" w:hAnsi="宋体" w:cs="宋体"/>
          <w:sz w:val="24"/>
        </w:rPr>
      </w:pPr>
      <w:r>
        <w:rPr>
          <w:rFonts w:ascii="宋体" w:eastAsia="宋体" w:hAnsi="宋体" w:cs="宋体" w:hint="eastAsia"/>
          <w:bCs/>
          <w:sz w:val="24"/>
        </w:rPr>
        <w:t>7.1</w:t>
      </w:r>
      <w:r>
        <w:rPr>
          <w:rFonts w:ascii="宋体" w:eastAsia="宋体" w:hAnsi="宋体" w:cs="宋体" w:hint="eastAsia"/>
          <w:sz w:val="24"/>
        </w:rPr>
        <w:t>本招标文件包括下列文件，以及所有按本须知第8条发出的招标答疑会会议纪要和按本须知第9条发出的澄清或修改：</w:t>
      </w:r>
    </w:p>
    <w:p w:rsidR="00972F94" w:rsidRDefault="006E0536">
      <w:pPr>
        <w:pStyle w:val="10"/>
        <w:tabs>
          <w:tab w:val="right" w:leader="middleDot" w:pos="8730"/>
        </w:tabs>
        <w:ind w:firstLineChars="200" w:firstLine="480"/>
        <w:rPr>
          <w:rFonts w:eastAsia="宋体" w:cs="宋体"/>
        </w:rPr>
      </w:pPr>
      <w:hyperlink w:anchor="_Toc14914" w:history="1">
        <w:r w:rsidR="007D12C7">
          <w:rPr>
            <w:rFonts w:eastAsia="宋体" w:cs="宋体" w:hint="eastAsia"/>
            <w:bCs/>
            <w:szCs w:val="36"/>
          </w:rPr>
          <w:t>第一章  投标邀请函</w:t>
        </w:r>
      </w:hyperlink>
    </w:p>
    <w:p w:rsidR="00972F94" w:rsidRDefault="006E0536">
      <w:pPr>
        <w:pStyle w:val="10"/>
        <w:tabs>
          <w:tab w:val="right" w:leader="middleDot" w:pos="8730"/>
        </w:tabs>
        <w:ind w:firstLineChars="200" w:firstLine="480"/>
        <w:rPr>
          <w:rFonts w:eastAsia="宋体" w:cs="宋体"/>
        </w:rPr>
      </w:pPr>
      <w:hyperlink w:anchor="_Toc1030" w:history="1">
        <w:r w:rsidR="007D12C7">
          <w:rPr>
            <w:rFonts w:eastAsia="宋体" w:cs="宋体" w:hint="eastAsia"/>
          </w:rPr>
          <w:t>第二章  投标须知</w:t>
        </w:r>
      </w:hyperlink>
    </w:p>
    <w:p w:rsidR="00972F94" w:rsidRDefault="006E0536">
      <w:pPr>
        <w:pStyle w:val="10"/>
        <w:tabs>
          <w:tab w:val="right" w:leader="middleDot" w:pos="8730"/>
        </w:tabs>
        <w:ind w:firstLineChars="200" w:firstLine="480"/>
        <w:rPr>
          <w:rFonts w:eastAsia="宋体" w:cs="宋体"/>
        </w:rPr>
      </w:pPr>
      <w:hyperlink w:anchor="_Toc5936" w:history="1">
        <w:r w:rsidR="007D12C7">
          <w:rPr>
            <w:rFonts w:eastAsia="宋体" w:cs="宋体" w:hint="eastAsia"/>
          </w:rPr>
          <w:t>第三章 开标、评标、定标办法及合同的签订</w:t>
        </w:r>
      </w:hyperlink>
    </w:p>
    <w:p w:rsidR="00972F94" w:rsidRDefault="006E0536">
      <w:pPr>
        <w:pStyle w:val="10"/>
        <w:tabs>
          <w:tab w:val="right" w:leader="middleDot" w:pos="8730"/>
        </w:tabs>
        <w:ind w:firstLineChars="200" w:firstLine="480"/>
        <w:rPr>
          <w:rFonts w:eastAsia="宋体" w:cs="宋体"/>
        </w:rPr>
      </w:pPr>
      <w:hyperlink w:anchor="_Toc17620" w:history="1">
        <w:r w:rsidR="007D12C7">
          <w:rPr>
            <w:rFonts w:eastAsia="宋体" w:cs="宋体" w:hint="eastAsia"/>
          </w:rPr>
          <w:t>第四章 投标文件格式</w:t>
        </w:r>
      </w:hyperlink>
    </w:p>
    <w:p w:rsidR="00972F94" w:rsidRDefault="006E0536">
      <w:pPr>
        <w:pStyle w:val="10"/>
        <w:tabs>
          <w:tab w:val="right" w:leader="middleDot" w:pos="8730"/>
        </w:tabs>
        <w:ind w:firstLineChars="200" w:firstLine="480"/>
        <w:rPr>
          <w:rFonts w:eastAsia="宋体" w:cs="宋体"/>
        </w:rPr>
      </w:pPr>
      <w:hyperlink w:anchor="_Toc29988" w:history="1">
        <w:r w:rsidR="007D12C7">
          <w:rPr>
            <w:rFonts w:eastAsia="宋体" w:cs="宋体" w:hint="eastAsia"/>
            <w:szCs w:val="36"/>
          </w:rPr>
          <w:t>第五章 技术条件</w:t>
        </w:r>
      </w:hyperlink>
    </w:p>
    <w:p w:rsidR="00972F94" w:rsidRDefault="006E0536">
      <w:pPr>
        <w:pStyle w:val="ae"/>
        <w:spacing w:after="0" w:line="360" w:lineRule="auto"/>
        <w:ind w:firstLineChars="200"/>
        <w:rPr>
          <w:rFonts w:ascii="宋体" w:eastAsia="宋体" w:hAnsi="宋体" w:cs="宋体"/>
          <w:bCs/>
          <w:sz w:val="24"/>
        </w:rPr>
      </w:pPr>
      <w:hyperlink w:anchor="_Toc5036" w:history="1">
        <w:r w:rsidR="007D12C7">
          <w:rPr>
            <w:rFonts w:ascii="宋体" w:eastAsia="宋体" w:hAnsi="宋体" w:cs="宋体" w:hint="eastAsia"/>
            <w:caps/>
            <w:kern w:val="0"/>
            <w:sz w:val="24"/>
            <w:szCs w:val="32"/>
          </w:rPr>
          <w:t>第六章 合同条款</w:t>
        </w:r>
        <w:r w:rsidR="007D12C7">
          <w:rPr>
            <w:rFonts w:ascii="宋体" w:eastAsia="宋体" w:hAnsi="宋体" w:cs="宋体" w:hint="eastAsia"/>
          </w:rPr>
          <w:tab/>
        </w:r>
      </w:hyperlink>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972F94" w:rsidRDefault="007D12C7">
      <w:pPr>
        <w:pStyle w:val="ae"/>
        <w:spacing w:after="0" w:line="360" w:lineRule="auto"/>
        <w:ind w:firstLineChars="200" w:firstLine="482"/>
        <w:rPr>
          <w:rFonts w:ascii="宋体" w:eastAsia="宋体" w:hAnsi="宋体" w:cs="宋体"/>
          <w:b/>
          <w:bCs/>
          <w:sz w:val="24"/>
        </w:rPr>
      </w:pPr>
      <w:r>
        <w:rPr>
          <w:rFonts w:ascii="宋体" w:eastAsia="宋体" w:hAnsi="宋体" w:cs="宋体" w:hint="eastAsia"/>
          <w:b/>
          <w:bCs/>
          <w:sz w:val="24"/>
        </w:rPr>
        <w:t>8．招标答疑</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u w:val="single"/>
        </w:rPr>
        <w:t>本项目不设招标答疑</w:t>
      </w:r>
      <w:r>
        <w:rPr>
          <w:rFonts w:ascii="宋体" w:eastAsia="宋体" w:hAnsi="宋体" w:cs="宋体" w:hint="eastAsia"/>
          <w:sz w:val="24"/>
        </w:rPr>
        <w:t>。</w:t>
      </w:r>
    </w:p>
    <w:p w:rsidR="00972F94" w:rsidRDefault="007D12C7">
      <w:pPr>
        <w:pStyle w:val="ae"/>
        <w:spacing w:after="0" w:line="360" w:lineRule="auto"/>
        <w:ind w:firstLineChars="200" w:firstLine="482"/>
        <w:rPr>
          <w:rFonts w:ascii="宋体" w:eastAsia="宋体" w:hAnsi="宋体" w:cs="宋体"/>
          <w:b/>
          <w:bCs/>
          <w:sz w:val="24"/>
        </w:rPr>
      </w:pPr>
      <w:r>
        <w:rPr>
          <w:rFonts w:ascii="宋体" w:eastAsia="宋体" w:hAnsi="宋体" w:cs="宋体" w:hint="eastAsia"/>
          <w:b/>
          <w:bCs/>
          <w:sz w:val="24"/>
        </w:rPr>
        <w:t>9.招标文件的澄清与修改</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9.1招标文件发出后,招标人可对招标文件进行必要的澄清或修改。</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9.2招标文件的修改将以书面形式发送给所有投标人，投标人应于收到该修改文</w:t>
      </w:r>
      <w:r>
        <w:rPr>
          <w:rFonts w:ascii="宋体" w:eastAsia="宋体" w:hAnsi="宋体" w:cs="宋体" w:hint="eastAsia"/>
          <w:sz w:val="24"/>
        </w:rPr>
        <w:lastRenderedPageBreak/>
        <w:t>件后24小时内，以书面形式给予确认，招标文件的修改内容作为招标文件的组成部分，具有约束作用。</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9.3 招标文件的澄清、修改、补充等内容均以书面形式明确的内容为准。当招标文件的澄清、修改、补充等在同一内容的表述不一致时，以最后发出的书面文件为准。</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rsidR="00972F94" w:rsidRDefault="007D12C7">
      <w:pPr>
        <w:pStyle w:val="3"/>
        <w:rPr>
          <w:rFonts w:ascii="宋体" w:eastAsia="宋体" w:hAnsi="宋体" w:cs="宋体"/>
        </w:rPr>
      </w:pPr>
      <w:bookmarkStart w:id="23" w:name="_Toc157497698"/>
      <w:bookmarkStart w:id="24" w:name="_Toc19391"/>
      <w:bookmarkStart w:id="25" w:name="_Toc101777614"/>
      <w:r>
        <w:rPr>
          <w:rFonts w:ascii="宋体" w:eastAsia="宋体" w:hAnsi="宋体" w:cs="宋体" w:hint="eastAsia"/>
        </w:rPr>
        <w:t>（三）投标文件的编制</w:t>
      </w:r>
      <w:bookmarkEnd w:id="23"/>
      <w:bookmarkEnd w:id="24"/>
      <w:bookmarkEnd w:id="25"/>
    </w:p>
    <w:p w:rsidR="00972F94" w:rsidRDefault="007D12C7">
      <w:pPr>
        <w:pStyle w:val="ae"/>
        <w:spacing w:after="0" w:line="360" w:lineRule="auto"/>
        <w:ind w:firstLineChars="200" w:firstLine="482"/>
        <w:rPr>
          <w:rFonts w:ascii="宋体" w:eastAsia="宋体" w:hAnsi="宋体" w:cs="宋体"/>
          <w:b/>
          <w:bCs/>
          <w:sz w:val="24"/>
        </w:rPr>
      </w:pPr>
      <w:r>
        <w:rPr>
          <w:rFonts w:ascii="宋体" w:eastAsia="宋体" w:hAnsi="宋体" w:cs="宋体" w:hint="eastAsia"/>
          <w:b/>
          <w:bCs/>
          <w:sz w:val="24"/>
        </w:rPr>
        <w:t>10．投标文件的语言及度量衡单位</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10.1 投标文件和与投标有关的所有文件均应使用中文。</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10.2 除工程规范另有规定外，投标文件使用的度量衡单位，均采用中华人民共和国法定计量单位。</w:t>
      </w:r>
    </w:p>
    <w:p w:rsidR="00972F94" w:rsidRDefault="007D12C7">
      <w:pPr>
        <w:pStyle w:val="ae"/>
        <w:spacing w:after="0" w:line="360" w:lineRule="auto"/>
        <w:ind w:firstLineChars="200" w:firstLine="482"/>
        <w:rPr>
          <w:rFonts w:ascii="宋体" w:eastAsia="宋体" w:hAnsi="宋体" w:cs="宋体"/>
          <w:b/>
          <w:bCs/>
          <w:sz w:val="24"/>
        </w:rPr>
      </w:pPr>
      <w:r>
        <w:rPr>
          <w:rFonts w:ascii="宋体" w:eastAsia="宋体" w:hAnsi="宋体" w:cs="宋体" w:hint="eastAsia"/>
          <w:b/>
          <w:bCs/>
          <w:sz w:val="24"/>
        </w:rPr>
        <w:t>11．投标文件的组成</w:t>
      </w:r>
    </w:p>
    <w:p w:rsidR="00972F94" w:rsidRDefault="007D12C7">
      <w:pPr>
        <w:pStyle w:val="ae"/>
        <w:spacing w:after="0" w:line="360" w:lineRule="auto"/>
        <w:ind w:firstLineChars="250" w:firstLine="600"/>
        <w:rPr>
          <w:rFonts w:ascii="宋体" w:eastAsia="宋体" w:hAnsi="宋体" w:cs="宋体"/>
          <w:sz w:val="24"/>
        </w:rPr>
      </w:pPr>
      <w:r>
        <w:rPr>
          <w:rFonts w:ascii="宋体" w:eastAsia="宋体" w:hAnsi="宋体" w:cs="宋体" w:hint="eastAsia"/>
          <w:sz w:val="24"/>
          <w:szCs w:val="24"/>
        </w:rPr>
        <w:t>包括但不限于第四章《投标文件格式》中要求的内容。</w:t>
      </w:r>
    </w:p>
    <w:p w:rsidR="00972F94" w:rsidRDefault="007D12C7">
      <w:pPr>
        <w:pStyle w:val="ae"/>
        <w:spacing w:after="0" w:line="360" w:lineRule="auto"/>
        <w:ind w:firstLineChars="200" w:firstLine="482"/>
        <w:rPr>
          <w:rFonts w:ascii="宋体" w:eastAsia="宋体" w:hAnsi="宋体" w:cs="宋体"/>
          <w:b/>
          <w:bCs/>
          <w:sz w:val="24"/>
        </w:rPr>
      </w:pPr>
      <w:r>
        <w:rPr>
          <w:rFonts w:ascii="宋体" w:eastAsia="宋体" w:hAnsi="宋体" w:cs="宋体" w:hint="eastAsia"/>
          <w:b/>
          <w:bCs/>
          <w:sz w:val="24"/>
        </w:rPr>
        <w:t>12．投标文件格式</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12.1 投标文件包括本须知第11条中规定的内容，投标人提交的投标文件应当使用招标文件所提供的投标文件全部格式（表格可以按同样格式扩展）。</w:t>
      </w:r>
    </w:p>
    <w:p w:rsidR="00972F94" w:rsidRDefault="007D12C7">
      <w:pPr>
        <w:pStyle w:val="ae"/>
        <w:spacing w:after="0" w:line="360" w:lineRule="auto"/>
        <w:ind w:firstLineChars="200" w:firstLine="482"/>
        <w:rPr>
          <w:rFonts w:ascii="宋体" w:eastAsia="宋体" w:hAnsi="宋体" w:cs="宋体"/>
          <w:b/>
          <w:bCs/>
          <w:sz w:val="24"/>
        </w:rPr>
      </w:pPr>
      <w:r>
        <w:rPr>
          <w:rFonts w:ascii="宋体" w:eastAsia="宋体" w:hAnsi="宋体" w:cs="宋体" w:hint="eastAsia"/>
          <w:b/>
          <w:bCs/>
          <w:sz w:val="24"/>
        </w:rPr>
        <w:t>13．投标报价及造价承包和变更结算方式</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13.1本工程招标控制价见投标须知前附表第17项，变更结算方式以双方签订的施工承包合同为准。</w:t>
      </w:r>
    </w:p>
    <w:p w:rsidR="00972F94" w:rsidRDefault="007D12C7">
      <w:pPr>
        <w:pStyle w:val="ae"/>
        <w:spacing w:after="0" w:line="360" w:lineRule="auto"/>
        <w:ind w:firstLineChars="200" w:firstLine="482"/>
        <w:rPr>
          <w:rFonts w:ascii="宋体" w:eastAsia="宋体" w:hAnsi="宋体" w:cs="宋体"/>
          <w:b/>
          <w:bCs/>
          <w:sz w:val="24"/>
        </w:rPr>
      </w:pPr>
      <w:r>
        <w:rPr>
          <w:rFonts w:ascii="宋体" w:eastAsia="宋体" w:hAnsi="宋体" w:cs="宋体" w:hint="eastAsia"/>
          <w:b/>
          <w:bCs/>
          <w:sz w:val="24"/>
        </w:rPr>
        <w:t>14．投标货币</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14.1 本工程投标报价采用的币种为人民币。</w:t>
      </w:r>
    </w:p>
    <w:p w:rsidR="00972F94" w:rsidRDefault="007D12C7">
      <w:pPr>
        <w:pStyle w:val="ae"/>
        <w:spacing w:after="0" w:line="360" w:lineRule="auto"/>
        <w:ind w:firstLineChars="200" w:firstLine="482"/>
        <w:rPr>
          <w:rFonts w:ascii="宋体" w:eastAsia="宋体" w:hAnsi="宋体" w:cs="宋体"/>
          <w:sz w:val="24"/>
        </w:rPr>
      </w:pPr>
      <w:r>
        <w:rPr>
          <w:rFonts w:ascii="宋体" w:eastAsia="宋体" w:hAnsi="宋体" w:cs="宋体" w:hint="eastAsia"/>
          <w:b/>
          <w:bCs/>
          <w:sz w:val="24"/>
        </w:rPr>
        <w:t>15．投标有效期</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15.1 投标有效期见投标须知前附表第11项所规定的期限，在此期限内，凡符合本招标文件要求的投标文件均保持有效。</w:t>
      </w:r>
    </w:p>
    <w:p w:rsidR="00972F94" w:rsidRDefault="007D12C7">
      <w:pPr>
        <w:pStyle w:val="ae"/>
        <w:spacing w:after="0" w:line="360" w:lineRule="auto"/>
        <w:ind w:firstLineChars="200" w:firstLine="480"/>
        <w:rPr>
          <w:rFonts w:ascii="宋体" w:eastAsia="宋体" w:hAnsi="宋体" w:cs="宋体"/>
          <w:sz w:val="24"/>
        </w:rPr>
      </w:pPr>
      <w:r>
        <w:rPr>
          <w:rFonts w:ascii="宋体" w:eastAsia="宋体" w:hAnsi="宋体" w:cs="宋体" w:hint="eastAsia"/>
          <w:sz w:val="24"/>
        </w:rPr>
        <w:t>15.2 在特殊情况下，招标人在原定投标有效期内，可以根据需要以书面形式向投标人提出延长投标有效期的要求，对此要求投标人须以书面形式予以答复。</w:t>
      </w:r>
    </w:p>
    <w:p w:rsidR="00972F94" w:rsidRDefault="007D12C7">
      <w:pPr>
        <w:pStyle w:val="ae"/>
        <w:spacing w:after="0"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16．投标文件的份数和签署</w:t>
      </w:r>
    </w:p>
    <w:p w:rsidR="00972F94" w:rsidRDefault="007D12C7">
      <w:pPr>
        <w:spacing w:line="360" w:lineRule="auto"/>
        <w:ind w:firstLineChars="200" w:firstLine="480"/>
        <w:rPr>
          <w:rFonts w:ascii="宋体" w:eastAsia="宋体" w:hAnsi="宋体" w:cs="宋体"/>
          <w:sz w:val="24"/>
          <w:szCs w:val="21"/>
        </w:rPr>
      </w:pPr>
      <w:r>
        <w:rPr>
          <w:rFonts w:ascii="宋体" w:eastAsia="宋体" w:hAnsi="宋体" w:cs="宋体" w:hint="eastAsia"/>
          <w:sz w:val="24"/>
          <w:szCs w:val="21"/>
        </w:rPr>
        <w:t>16.1 投标人应按投标须知前附表第14项规定的份数提交投标文件。</w:t>
      </w:r>
    </w:p>
    <w:p w:rsidR="00972F94" w:rsidRDefault="007D12C7">
      <w:pPr>
        <w:spacing w:line="360" w:lineRule="auto"/>
        <w:ind w:firstLineChars="200" w:firstLine="480"/>
        <w:rPr>
          <w:rFonts w:ascii="宋体" w:eastAsia="宋体" w:hAnsi="宋体" w:cs="宋体"/>
          <w:sz w:val="24"/>
          <w:szCs w:val="21"/>
        </w:rPr>
      </w:pPr>
      <w:r>
        <w:rPr>
          <w:rFonts w:ascii="宋体" w:eastAsia="宋体" w:hAnsi="宋体" w:cs="宋体" w:hint="eastAsia"/>
          <w:sz w:val="24"/>
          <w:szCs w:val="21"/>
        </w:rPr>
        <w:t>16.2 投标文件的正本需打印，副本需打印或复印，并应在投标文件封面的右上角清楚地注明“正本”或“副本”。正本和副本如有不一致之处，以正本为准。</w:t>
      </w:r>
    </w:p>
    <w:p w:rsidR="00972F94" w:rsidRDefault="007D12C7">
      <w:pPr>
        <w:spacing w:line="360" w:lineRule="auto"/>
        <w:ind w:firstLineChars="200" w:firstLine="480"/>
        <w:rPr>
          <w:rFonts w:ascii="宋体" w:eastAsia="宋体" w:hAnsi="宋体" w:cs="宋体"/>
          <w:sz w:val="24"/>
          <w:szCs w:val="21"/>
        </w:rPr>
      </w:pPr>
      <w:r>
        <w:rPr>
          <w:rFonts w:ascii="宋体" w:eastAsia="宋体" w:hAnsi="宋体" w:cs="宋体" w:hint="eastAsia"/>
          <w:sz w:val="24"/>
          <w:szCs w:val="21"/>
        </w:rPr>
        <w:t xml:space="preserve">16.3投标书必须加盖单位公章并经法定代表人或其委托代理人签字或盖章，由委托代理人签字或盖章的投标文件中，须同时提交由法定代表人签署的有效的授权委托书，否则投标文件无效。 </w:t>
      </w:r>
    </w:p>
    <w:p w:rsidR="00972F94" w:rsidRDefault="007D12C7">
      <w:pPr>
        <w:spacing w:line="360" w:lineRule="auto"/>
        <w:ind w:firstLineChars="200" w:firstLine="480"/>
        <w:rPr>
          <w:rFonts w:ascii="宋体" w:eastAsia="宋体" w:hAnsi="宋体" w:cs="宋体"/>
          <w:sz w:val="24"/>
          <w:szCs w:val="21"/>
        </w:rPr>
      </w:pPr>
      <w:r>
        <w:rPr>
          <w:rFonts w:ascii="宋体" w:eastAsia="宋体" w:hAnsi="宋体" w:cs="宋体" w:hint="eastAsia"/>
          <w:sz w:val="24"/>
          <w:szCs w:val="21"/>
        </w:rPr>
        <w:t>16.4 如投标文件有修改，修改处应由投标人代表盖章并加盖单位印章。</w:t>
      </w:r>
    </w:p>
    <w:p w:rsidR="00972F94" w:rsidRDefault="007D12C7">
      <w:pPr>
        <w:spacing w:line="360" w:lineRule="auto"/>
        <w:ind w:firstLineChars="200" w:firstLine="480"/>
        <w:rPr>
          <w:rFonts w:ascii="宋体" w:eastAsia="宋体" w:hAnsi="宋体" w:cs="宋体"/>
          <w:sz w:val="24"/>
          <w:szCs w:val="21"/>
        </w:rPr>
      </w:pPr>
      <w:r>
        <w:rPr>
          <w:rFonts w:ascii="宋体" w:eastAsia="宋体" w:hAnsi="宋体" w:cs="宋体" w:hint="eastAsia"/>
          <w:sz w:val="24"/>
          <w:szCs w:val="21"/>
        </w:rPr>
        <w:t>16.5投标文件的规格：统一A4印刷本，纸质封面，封面标明文件题名、投标单位、投标时间，右上角标明正本（或副本）,使用书式装订。</w:t>
      </w:r>
    </w:p>
    <w:p w:rsidR="00972F94" w:rsidRDefault="007D12C7">
      <w:pPr>
        <w:pStyle w:val="3"/>
        <w:rPr>
          <w:rFonts w:ascii="宋体" w:eastAsia="宋体" w:hAnsi="宋体" w:cs="宋体"/>
        </w:rPr>
      </w:pPr>
      <w:bookmarkStart w:id="26" w:name="_Toc18998"/>
      <w:bookmarkStart w:id="27" w:name="_Toc101777615"/>
      <w:bookmarkStart w:id="28" w:name="_Toc157497699"/>
      <w:r>
        <w:rPr>
          <w:rFonts w:ascii="宋体" w:eastAsia="宋体" w:hAnsi="宋体" w:cs="宋体" w:hint="eastAsia"/>
        </w:rPr>
        <w:t>（四）投标文件的提交</w:t>
      </w:r>
      <w:bookmarkEnd w:id="26"/>
      <w:bookmarkEnd w:id="27"/>
      <w:bookmarkEnd w:id="28"/>
    </w:p>
    <w:p w:rsidR="00972F94" w:rsidRDefault="007D12C7">
      <w:pPr>
        <w:pStyle w:val="ae"/>
        <w:spacing w:after="0" w:line="360" w:lineRule="auto"/>
        <w:ind w:firstLineChars="200" w:firstLine="482"/>
        <w:rPr>
          <w:rFonts w:ascii="宋体" w:eastAsia="宋体" w:hAnsi="宋体" w:cs="宋体"/>
          <w:b/>
          <w:bCs/>
          <w:sz w:val="24"/>
        </w:rPr>
      </w:pPr>
      <w:r>
        <w:rPr>
          <w:rFonts w:ascii="宋体" w:eastAsia="宋体" w:hAnsi="宋体" w:cs="宋体" w:hint="eastAsia"/>
          <w:b/>
          <w:bCs/>
          <w:sz w:val="24"/>
        </w:rPr>
        <w:t>17．</w:t>
      </w:r>
      <w:r>
        <w:rPr>
          <w:rFonts w:ascii="宋体" w:eastAsia="宋体" w:hAnsi="宋体" w:cs="宋体" w:hint="eastAsia"/>
          <w:b/>
          <w:sz w:val="24"/>
          <w:szCs w:val="24"/>
        </w:rPr>
        <w:t>投标文件的包封、密封和标记</w:t>
      </w:r>
    </w:p>
    <w:p w:rsidR="00972F94" w:rsidRDefault="007D12C7">
      <w:pPr>
        <w:spacing w:line="360" w:lineRule="auto"/>
        <w:ind w:firstLineChars="200" w:firstLine="480"/>
        <w:rPr>
          <w:rFonts w:ascii="宋体" w:eastAsia="宋体" w:hAnsi="宋体" w:cs="宋体"/>
          <w:sz w:val="24"/>
        </w:rPr>
      </w:pPr>
      <w:r>
        <w:rPr>
          <w:rFonts w:ascii="宋体" w:eastAsia="宋体" w:hAnsi="宋体" w:cs="宋体" w:hint="eastAsia"/>
          <w:sz w:val="24"/>
        </w:rPr>
        <w:t>详见第四章《投标文件格式》。</w:t>
      </w:r>
    </w:p>
    <w:p w:rsidR="00972F94" w:rsidRDefault="007D12C7">
      <w:pPr>
        <w:spacing w:line="360" w:lineRule="auto"/>
        <w:ind w:firstLineChars="200" w:firstLine="482"/>
        <w:rPr>
          <w:rFonts w:ascii="宋体" w:eastAsia="宋体" w:hAnsi="宋体" w:cs="宋体"/>
          <w:b/>
          <w:bCs/>
          <w:sz w:val="24"/>
        </w:rPr>
      </w:pPr>
      <w:r>
        <w:rPr>
          <w:rFonts w:ascii="宋体" w:eastAsia="宋体" w:hAnsi="宋体" w:cs="宋体" w:hint="eastAsia"/>
          <w:b/>
          <w:bCs/>
          <w:sz w:val="24"/>
        </w:rPr>
        <w:t>18．投标文件的提交</w:t>
      </w:r>
    </w:p>
    <w:p w:rsidR="00972F94" w:rsidRDefault="007D12C7">
      <w:pPr>
        <w:spacing w:line="360" w:lineRule="auto"/>
        <w:ind w:firstLineChars="200" w:firstLine="480"/>
        <w:rPr>
          <w:rFonts w:ascii="宋体" w:eastAsia="宋体" w:hAnsi="宋体" w:cs="宋体"/>
          <w:sz w:val="24"/>
        </w:rPr>
      </w:pPr>
      <w:r>
        <w:rPr>
          <w:rFonts w:ascii="宋体" w:eastAsia="宋体" w:hAnsi="宋体" w:cs="宋体" w:hint="eastAsia"/>
          <w:sz w:val="24"/>
        </w:rPr>
        <w:t>18.1 投标人应按投标须知前附表第15项所规定的时间前和地点提交投标文件，并办理好送达签认手续。</w:t>
      </w:r>
    </w:p>
    <w:p w:rsidR="00972F94" w:rsidRDefault="007D12C7">
      <w:pPr>
        <w:spacing w:line="360" w:lineRule="auto"/>
        <w:ind w:firstLineChars="200" w:firstLine="482"/>
        <w:rPr>
          <w:rFonts w:ascii="宋体" w:eastAsia="宋体" w:hAnsi="宋体" w:cs="宋体"/>
          <w:b/>
          <w:bCs/>
          <w:sz w:val="24"/>
        </w:rPr>
      </w:pPr>
      <w:r>
        <w:rPr>
          <w:rFonts w:ascii="宋体" w:eastAsia="宋体" w:hAnsi="宋体" w:cs="宋体" w:hint="eastAsia"/>
          <w:b/>
          <w:bCs/>
          <w:sz w:val="24"/>
        </w:rPr>
        <w:t>19．投标文件提交的截止时间</w:t>
      </w:r>
    </w:p>
    <w:p w:rsidR="00972F94" w:rsidRDefault="007D12C7">
      <w:pPr>
        <w:spacing w:line="360" w:lineRule="auto"/>
        <w:ind w:firstLineChars="200" w:firstLine="480"/>
        <w:rPr>
          <w:rFonts w:ascii="宋体" w:eastAsia="宋体" w:hAnsi="宋体" w:cs="宋体"/>
          <w:b/>
          <w:bCs/>
          <w:sz w:val="24"/>
        </w:rPr>
      </w:pPr>
      <w:r>
        <w:rPr>
          <w:rFonts w:ascii="宋体" w:eastAsia="宋体" w:hAnsi="宋体" w:cs="宋体" w:hint="eastAsia"/>
          <w:sz w:val="24"/>
        </w:rPr>
        <w:t>19.1投标人应在投标须知前附表第15项所述的时间前提交招标文件。</w:t>
      </w:r>
    </w:p>
    <w:p w:rsidR="00972F94" w:rsidRDefault="007D12C7">
      <w:pPr>
        <w:spacing w:line="360" w:lineRule="auto"/>
        <w:ind w:firstLineChars="200" w:firstLine="480"/>
        <w:rPr>
          <w:rFonts w:ascii="宋体" w:eastAsia="宋体" w:hAnsi="宋体" w:cs="宋体"/>
          <w:sz w:val="24"/>
        </w:rPr>
      </w:pPr>
      <w:r>
        <w:rPr>
          <w:rFonts w:ascii="宋体" w:eastAsia="宋体" w:hAnsi="宋体" w:cs="宋体" w:hint="eastAsia"/>
          <w:sz w:val="24"/>
        </w:rPr>
        <w:t>19.2招标人可按本须知第9条规定以修改补充通知的方式，酌情延长提交投标文件的截止时间。在此情况下，投标人的所有权利和义务以及投标人受制约的截止时间，均以延长后新的投标截止时间为准。</w:t>
      </w:r>
    </w:p>
    <w:p w:rsidR="00972F94" w:rsidRDefault="007D12C7">
      <w:pPr>
        <w:spacing w:line="360" w:lineRule="auto"/>
        <w:ind w:firstLineChars="200" w:firstLine="480"/>
        <w:rPr>
          <w:rFonts w:ascii="宋体" w:eastAsia="宋体" w:hAnsi="宋体" w:cs="宋体"/>
          <w:sz w:val="24"/>
        </w:rPr>
      </w:pPr>
      <w:r>
        <w:rPr>
          <w:rFonts w:ascii="宋体" w:eastAsia="宋体" w:hAnsi="宋体" w:cs="宋体" w:hint="eastAsia"/>
          <w:sz w:val="24"/>
        </w:rPr>
        <w:t>19.3 到投标截止时间止，招标人收到的投标文件少于3家的，招标人将依法重新组织招标。</w:t>
      </w:r>
    </w:p>
    <w:p w:rsidR="00972F94" w:rsidRDefault="007D12C7">
      <w:pPr>
        <w:spacing w:line="360" w:lineRule="auto"/>
        <w:ind w:firstLineChars="200" w:firstLine="482"/>
        <w:rPr>
          <w:rFonts w:ascii="宋体" w:eastAsia="宋体" w:hAnsi="宋体" w:cs="宋体"/>
          <w:b/>
          <w:bCs/>
          <w:sz w:val="24"/>
        </w:rPr>
      </w:pPr>
      <w:r>
        <w:rPr>
          <w:rFonts w:ascii="宋体" w:eastAsia="宋体" w:hAnsi="宋体" w:cs="宋体" w:hint="eastAsia"/>
          <w:b/>
          <w:bCs/>
          <w:sz w:val="24"/>
        </w:rPr>
        <w:t>20．迟交的投标文件</w:t>
      </w:r>
    </w:p>
    <w:p w:rsidR="00972F94" w:rsidRDefault="007D12C7">
      <w:pPr>
        <w:spacing w:line="360" w:lineRule="auto"/>
        <w:ind w:firstLineChars="200" w:firstLine="480"/>
        <w:rPr>
          <w:rFonts w:ascii="宋体" w:eastAsia="宋体" w:hAnsi="宋体" w:cs="宋体"/>
          <w:sz w:val="24"/>
        </w:rPr>
      </w:pPr>
      <w:r>
        <w:rPr>
          <w:rFonts w:ascii="宋体" w:eastAsia="宋体" w:hAnsi="宋体" w:cs="宋体" w:hint="eastAsia"/>
          <w:sz w:val="24"/>
        </w:rPr>
        <w:t>20.1 招标人在本须知前附表第15项规定的投标截止时间以后收到的投标文件，将被拒绝并退回给投标人。</w:t>
      </w:r>
    </w:p>
    <w:p w:rsidR="00972F94" w:rsidRDefault="007D12C7">
      <w:pPr>
        <w:spacing w:line="360" w:lineRule="auto"/>
        <w:ind w:firstLineChars="200" w:firstLine="482"/>
        <w:rPr>
          <w:rFonts w:ascii="宋体" w:eastAsia="宋体" w:hAnsi="宋体" w:cs="宋体"/>
          <w:b/>
          <w:bCs/>
          <w:sz w:val="24"/>
        </w:rPr>
      </w:pPr>
      <w:r>
        <w:rPr>
          <w:rFonts w:ascii="宋体" w:eastAsia="宋体" w:hAnsi="宋体" w:cs="宋体" w:hint="eastAsia"/>
          <w:b/>
          <w:bCs/>
          <w:sz w:val="24"/>
        </w:rPr>
        <w:t>21．投标文件的补充、修改与撤回</w:t>
      </w:r>
    </w:p>
    <w:p w:rsidR="00972F94" w:rsidRDefault="007D12C7">
      <w:pPr>
        <w:spacing w:line="360" w:lineRule="auto"/>
        <w:ind w:firstLineChars="200" w:firstLine="480"/>
        <w:rPr>
          <w:rFonts w:ascii="宋体" w:eastAsia="宋体" w:hAnsi="宋体" w:cs="宋体"/>
          <w:sz w:val="24"/>
        </w:rPr>
      </w:pPr>
      <w:r>
        <w:rPr>
          <w:rFonts w:ascii="宋体" w:eastAsia="宋体" w:hAnsi="宋体" w:cs="宋体" w:hint="eastAsia"/>
          <w:sz w:val="24"/>
        </w:rPr>
        <w:t>21.1 投标人在提交投标文件以后，在规定的投标截止时间之前，可以以书面形式补充修改或撤回已提交的投标文件，并以书面形式通知招标人。补充、修改的内</w:t>
      </w:r>
      <w:r>
        <w:rPr>
          <w:rFonts w:ascii="宋体" w:eastAsia="宋体" w:hAnsi="宋体" w:cs="宋体" w:hint="eastAsia"/>
          <w:sz w:val="24"/>
        </w:rPr>
        <w:lastRenderedPageBreak/>
        <w:t>容为投标文件的组成部分。</w:t>
      </w:r>
    </w:p>
    <w:p w:rsidR="00972F94" w:rsidRDefault="007D12C7">
      <w:pPr>
        <w:spacing w:line="360" w:lineRule="auto"/>
        <w:ind w:firstLineChars="200" w:firstLine="480"/>
        <w:rPr>
          <w:rFonts w:ascii="宋体" w:eastAsia="宋体" w:hAnsi="宋体" w:cs="宋体"/>
          <w:sz w:val="24"/>
        </w:rPr>
      </w:pPr>
      <w:r>
        <w:rPr>
          <w:rFonts w:ascii="宋体" w:eastAsia="宋体" w:hAnsi="宋体" w:cs="宋体" w:hint="eastAsia"/>
          <w:sz w:val="24"/>
        </w:rPr>
        <w:t>21.2 投标人对投标文件的补充、修改，应按本须知第17条有关规定密封、标记和提交，并在投标文件密封袋上清楚标明“补充、修改”或“撤回”字样。</w:t>
      </w:r>
    </w:p>
    <w:p w:rsidR="00972F94" w:rsidRDefault="007D12C7">
      <w:pPr>
        <w:pStyle w:val="1"/>
        <w:ind w:firstLineChars="200" w:firstLine="480"/>
        <w:rPr>
          <w:rFonts w:ascii="宋体" w:eastAsia="宋体" w:hAnsi="宋体" w:cs="宋体"/>
          <w:sz w:val="24"/>
        </w:rPr>
      </w:pPr>
      <w:r>
        <w:rPr>
          <w:rFonts w:ascii="宋体" w:eastAsia="宋体" w:hAnsi="宋体" w:cs="宋体" w:hint="eastAsia"/>
          <w:sz w:val="24"/>
        </w:rPr>
        <w:t>21.3 在投标截止时间之后，投标人不得补充、修改投标文件。</w:t>
      </w:r>
      <w:bookmarkStart w:id="29" w:name="_Toc101777616"/>
      <w:bookmarkStart w:id="30" w:name="_Toc157497700"/>
      <w:bookmarkStart w:id="31" w:name="_Toc5936"/>
    </w:p>
    <w:p w:rsidR="00972F94" w:rsidRDefault="007D12C7">
      <w:pPr>
        <w:pStyle w:val="1"/>
        <w:jc w:val="center"/>
        <w:rPr>
          <w:rFonts w:ascii="宋体" w:eastAsia="宋体" w:hAnsi="宋体" w:cs="宋体"/>
        </w:rPr>
      </w:pPr>
      <w:r>
        <w:rPr>
          <w:rFonts w:ascii="宋体" w:eastAsia="宋体" w:hAnsi="宋体" w:cs="宋体" w:hint="eastAsia"/>
          <w:sz w:val="24"/>
        </w:rPr>
        <w:br w:type="page"/>
      </w:r>
      <w:r>
        <w:rPr>
          <w:rFonts w:ascii="宋体" w:eastAsia="宋体" w:hAnsi="宋体" w:cs="宋体" w:hint="eastAsia"/>
          <w:b/>
          <w:bCs w:val="0"/>
        </w:rPr>
        <w:lastRenderedPageBreak/>
        <w:t>第三章 开标</w:t>
      </w:r>
      <w:bookmarkEnd w:id="29"/>
      <w:r>
        <w:rPr>
          <w:rFonts w:ascii="宋体" w:eastAsia="宋体" w:hAnsi="宋体" w:cs="宋体" w:hint="eastAsia"/>
          <w:b/>
          <w:bCs w:val="0"/>
        </w:rPr>
        <w:t>、评标、定标</w:t>
      </w:r>
      <w:bookmarkEnd w:id="30"/>
      <w:r>
        <w:rPr>
          <w:rFonts w:ascii="宋体" w:eastAsia="宋体" w:hAnsi="宋体" w:cs="宋体" w:hint="eastAsia"/>
          <w:b/>
          <w:bCs w:val="0"/>
        </w:rPr>
        <w:t>办法及合同的签订</w:t>
      </w:r>
      <w:bookmarkEnd w:id="31"/>
    </w:p>
    <w:p w:rsidR="00972F94" w:rsidRDefault="00972F94">
      <w:pPr>
        <w:spacing w:line="360" w:lineRule="auto"/>
        <w:ind w:firstLineChars="200" w:firstLine="482"/>
        <w:rPr>
          <w:rFonts w:ascii="宋体" w:eastAsia="宋体" w:hAnsi="宋体" w:cs="宋体"/>
          <w:b/>
          <w:bCs/>
          <w:sz w:val="24"/>
        </w:rPr>
      </w:pPr>
      <w:bookmarkStart w:id="32" w:name="_Toc101777617"/>
    </w:p>
    <w:p w:rsidR="00972F94" w:rsidRDefault="007D12C7">
      <w:pPr>
        <w:spacing w:line="360" w:lineRule="auto"/>
        <w:ind w:firstLineChars="200" w:firstLine="482"/>
        <w:rPr>
          <w:rFonts w:ascii="宋体" w:eastAsia="宋体" w:hAnsi="宋体" w:cs="宋体"/>
          <w:b/>
          <w:bCs/>
          <w:sz w:val="24"/>
        </w:rPr>
      </w:pPr>
      <w:r>
        <w:rPr>
          <w:rFonts w:ascii="宋体" w:eastAsia="宋体" w:hAnsi="宋体" w:cs="宋体" w:hint="eastAsia"/>
          <w:b/>
          <w:bCs/>
          <w:sz w:val="24"/>
        </w:rPr>
        <w:t>22、开标。</w:t>
      </w:r>
    </w:p>
    <w:bookmarkEnd w:id="32"/>
    <w:p w:rsidR="00972F94" w:rsidRDefault="007D12C7">
      <w:pPr>
        <w:spacing w:line="360" w:lineRule="auto"/>
        <w:ind w:firstLineChars="218" w:firstLine="523"/>
        <w:rPr>
          <w:rFonts w:ascii="宋体" w:eastAsia="宋体" w:hAnsi="宋体" w:cs="宋体"/>
          <w:sz w:val="24"/>
          <w:szCs w:val="24"/>
        </w:rPr>
      </w:pPr>
      <w:r>
        <w:rPr>
          <w:rFonts w:ascii="宋体" w:eastAsia="宋体" w:hAnsi="宋体" w:cs="宋体" w:hint="eastAsia"/>
          <w:sz w:val="24"/>
          <w:szCs w:val="24"/>
        </w:rPr>
        <w:t>22.1 招标人按投标须知前附表第16项所规定的时间和地点开标。</w:t>
      </w:r>
    </w:p>
    <w:p w:rsidR="00972F94" w:rsidRDefault="007D12C7">
      <w:pPr>
        <w:spacing w:line="360" w:lineRule="auto"/>
        <w:ind w:firstLineChars="218" w:firstLine="523"/>
        <w:rPr>
          <w:rFonts w:ascii="宋体" w:eastAsia="宋体" w:hAnsi="宋体" w:cs="宋体"/>
          <w:sz w:val="24"/>
          <w:szCs w:val="24"/>
        </w:rPr>
      </w:pPr>
      <w:r>
        <w:rPr>
          <w:rFonts w:ascii="宋体" w:eastAsia="宋体" w:hAnsi="宋体" w:cs="宋体" w:hint="eastAsia"/>
          <w:sz w:val="24"/>
          <w:szCs w:val="24"/>
        </w:rPr>
        <w:t xml:space="preserve">22.2 按规定提交合格的撤回通知的投标文件不予开封，并退回给投标人； </w:t>
      </w:r>
    </w:p>
    <w:p w:rsidR="00972F94" w:rsidRDefault="007D12C7">
      <w:pPr>
        <w:spacing w:line="360" w:lineRule="auto"/>
        <w:ind w:firstLineChars="218" w:firstLine="523"/>
        <w:rPr>
          <w:rFonts w:ascii="宋体" w:eastAsia="宋体" w:hAnsi="宋体" w:cs="宋体"/>
          <w:sz w:val="24"/>
          <w:szCs w:val="24"/>
        </w:rPr>
      </w:pPr>
      <w:r>
        <w:rPr>
          <w:rFonts w:ascii="宋体" w:eastAsia="宋体" w:hAnsi="宋体" w:cs="宋体" w:hint="eastAsia"/>
          <w:sz w:val="24"/>
          <w:szCs w:val="24"/>
        </w:rPr>
        <w:t>22.3 招标人在招标文件要求提交投标文件的截止时间前收到的投标文件，开标时都当众予以拆封、宣读。</w:t>
      </w:r>
    </w:p>
    <w:p w:rsidR="00972F94" w:rsidRDefault="007D12C7">
      <w:pPr>
        <w:snapToGrid w:val="0"/>
        <w:spacing w:line="360" w:lineRule="auto"/>
        <w:ind w:firstLineChars="218" w:firstLine="525"/>
        <w:rPr>
          <w:rFonts w:ascii="宋体" w:eastAsia="宋体" w:hAnsi="宋体" w:cs="宋体"/>
          <w:b/>
          <w:sz w:val="24"/>
          <w:szCs w:val="24"/>
        </w:rPr>
      </w:pPr>
      <w:r>
        <w:rPr>
          <w:rFonts w:ascii="宋体" w:eastAsia="宋体" w:hAnsi="宋体" w:cs="宋体" w:hint="eastAsia"/>
          <w:b/>
          <w:sz w:val="24"/>
          <w:szCs w:val="24"/>
        </w:rPr>
        <w:t>23.开标细则</w:t>
      </w:r>
    </w:p>
    <w:p w:rsidR="00972F94" w:rsidRDefault="007D12C7">
      <w:pPr>
        <w:snapToGrid w:val="0"/>
        <w:spacing w:line="360" w:lineRule="auto"/>
        <w:ind w:firstLineChars="218" w:firstLine="523"/>
        <w:rPr>
          <w:rFonts w:ascii="宋体" w:eastAsia="宋体" w:hAnsi="宋体" w:cs="宋体"/>
          <w:sz w:val="24"/>
          <w:szCs w:val="24"/>
        </w:rPr>
      </w:pPr>
      <w:r>
        <w:rPr>
          <w:rFonts w:ascii="宋体" w:eastAsia="宋体" w:hAnsi="宋体" w:cs="宋体" w:hint="eastAsia"/>
          <w:sz w:val="24"/>
          <w:szCs w:val="24"/>
        </w:rPr>
        <w:t>23.1开标由招标人主持；</w:t>
      </w:r>
    </w:p>
    <w:p w:rsidR="00972F94" w:rsidRDefault="007D12C7">
      <w:pPr>
        <w:pStyle w:val="ae"/>
        <w:spacing w:after="0" w:line="360" w:lineRule="auto"/>
        <w:ind w:firstLineChars="218" w:firstLine="523"/>
        <w:rPr>
          <w:rFonts w:ascii="宋体" w:eastAsia="宋体" w:hAnsi="宋体" w:cs="宋体"/>
          <w:sz w:val="24"/>
          <w:szCs w:val="24"/>
        </w:rPr>
      </w:pPr>
      <w:r>
        <w:rPr>
          <w:rFonts w:ascii="宋体" w:eastAsia="宋体" w:hAnsi="宋体" w:cs="宋体" w:hint="eastAsia"/>
          <w:sz w:val="24"/>
          <w:szCs w:val="24"/>
        </w:rPr>
        <w:t>23.2 由招标人或其推选的代表检查投标文件的密封情况；</w:t>
      </w:r>
    </w:p>
    <w:p w:rsidR="00972F94" w:rsidRDefault="007D12C7">
      <w:pPr>
        <w:snapToGrid w:val="0"/>
        <w:spacing w:line="360" w:lineRule="auto"/>
        <w:ind w:firstLineChars="218" w:firstLine="523"/>
        <w:rPr>
          <w:rFonts w:ascii="宋体" w:eastAsia="宋体" w:hAnsi="宋体" w:cs="宋体"/>
          <w:sz w:val="24"/>
          <w:szCs w:val="24"/>
        </w:rPr>
      </w:pPr>
      <w:r>
        <w:rPr>
          <w:rFonts w:ascii="宋体" w:eastAsia="宋体" w:hAnsi="宋体" w:cs="宋体" w:hint="eastAsia"/>
          <w:sz w:val="24"/>
          <w:szCs w:val="24"/>
        </w:rPr>
        <w:t>23.3 细则</w:t>
      </w:r>
    </w:p>
    <w:p w:rsidR="00972F94" w:rsidRDefault="007D12C7">
      <w:pPr>
        <w:snapToGrid w:val="0"/>
        <w:spacing w:line="360" w:lineRule="auto"/>
        <w:ind w:firstLineChars="218" w:firstLine="523"/>
        <w:rPr>
          <w:rFonts w:ascii="宋体" w:eastAsia="宋体" w:hAnsi="宋体" w:cs="宋体"/>
          <w:b/>
          <w:bCs/>
          <w:sz w:val="24"/>
          <w:szCs w:val="24"/>
        </w:rPr>
      </w:pPr>
      <w:r>
        <w:rPr>
          <w:rFonts w:ascii="宋体" w:eastAsia="宋体" w:hAnsi="宋体" w:cs="宋体" w:hint="eastAsia"/>
          <w:sz w:val="24"/>
          <w:szCs w:val="24"/>
        </w:rPr>
        <w:t>23.3.1投标截止期前，各投标人递交投标文件至招标文件规定的投标地点。</w:t>
      </w:r>
    </w:p>
    <w:p w:rsidR="00972F94" w:rsidRDefault="007D12C7">
      <w:pPr>
        <w:pStyle w:val="ae"/>
        <w:spacing w:after="0" w:line="360" w:lineRule="auto"/>
        <w:ind w:firstLineChars="218" w:firstLine="523"/>
        <w:rPr>
          <w:rFonts w:ascii="宋体" w:eastAsia="宋体" w:hAnsi="宋体" w:cs="宋体"/>
          <w:sz w:val="24"/>
          <w:szCs w:val="24"/>
        </w:rPr>
      </w:pPr>
      <w:r>
        <w:rPr>
          <w:rFonts w:ascii="宋体" w:eastAsia="宋体" w:hAnsi="宋体" w:cs="宋体" w:hint="eastAsia"/>
          <w:kern w:val="44"/>
          <w:sz w:val="24"/>
          <w:szCs w:val="24"/>
        </w:rPr>
        <w:t>23.3.2</w:t>
      </w:r>
      <w:r>
        <w:rPr>
          <w:rFonts w:ascii="宋体" w:eastAsia="宋体" w:hAnsi="宋体" w:cs="宋体" w:hint="eastAsia"/>
          <w:sz w:val="24"/>
          <w:szCs w:val="24"/>
        </w:rPr>
        <w:t>若投标人代表对开标过程提出异议，该投标人代表须同时出示本人身份证原件。</w:t>
      </w:r>
    </w:p>
    <w:p w:rsidR="00972F94" w:rsidRDefault="007D12C7">
      <w:pPr>
        <w:pStyle w:val="ae"/>
        <w:spacing w:after="0" w:line="360" w:lineRule="auto"/>
        <w:ind w:firstLineChars="218" w:firstLine="523"/>
        <w:rPr>
          <w:rFonts w:ascii="宋体" w:eastAsia="宋体" w:hAnsi="宋体" w:cs="宋体"/>
          <w:sz w:val="24"/>
          <w:szCs w:val="24"/>
        </w:rPr>
      </w:pPr>
      <w:r>
        <w:rPr>
          <w:rFonts w:ascii="宋体" w:eastAsia="宋体" w:hAnsi="宋体" w:cs="宋体" w:hint="eastAsia"/>
          <w:kern w:val="44"/>
          <w:sz w:val="24"/>
          <w:szCs w:val="24"/>
        </w:rPr>
        <w:t>23.4</w:t>
      </w:r>
      <w:r>
        <w:rPr>
          <w:rFonts w:ascii="宋体" w:eastAsia="宋体" w:hAnsi="宋体" w:cs="宋体" w:hint="eastAsia"/>
          <w:sz w:val="24"/>
          <w:szCs w:val="24"/>
        </w:rPr>
        <w:t>经确认无误后，由有关工作人员公布下列内容：a、投标人名称；b、标书密封情况；c、投标报价等主要内容以及开标记录表中的其他必要内容。</w:t>
      </w:r>
    </w:p>
    <w:p w:rsidR="00972F94" w:rsidRDefault="007D12C7">
      <w:pPr>
        <w:pStyle w:val="ae"/>
        <w:spacing w:after="0" w:line="360" w:lineRule="auto"/>
        <w:ind w:firstLineChars="218" w:firstLine="523"/>
        <w:rPr>
          <w:rFonts w:ascii="宋体" w:eastAsia="宋体" w:hAnsi="宋体" w:cs="宋体"/>
          <w:sz w:val="24"/>
          <w:szCs w:val="24"/>
        </w:rPr>
      </w:pPr>
      <w:r>
        <w:rPr>
          <w:rFonts w:ascii="宋体" w:eastAsia="宋体" w:hAnsi="宋体" w:cs="宋体" w:hint="eastAsia"/>
          <w:sz w:val="24"/>
          <w:szCs w:val="24"/>
        </w:rPr>
        <w:t>23.5招标人对开标过程进行记录，并存档备查。</w:t>
      </w:r>
    </w:p>
    <w:p w:rsidR="00972F94" w:rsidRDefault="007D12C7">
      <w:pPr>
        <w:spacing w:line="360" w:lineRule="auto"/>
        <w:ind w:firstLineChars="218" w:firstLine="523"/>
        <w:rPr>
          <w:rFonts w:ascii="宋体" w:eastAsia="宋体" w:hAnsi="宋体" w:cs="宋体"/>
          <w:sz w:val="24"/>
          <w:szCs w:val="24"/>
        </w:rPr>
      </w:pPr>
      <w:r>
        <w:rPr>
          <w:rFonts w:ascii="宋体" w:eastAsia="宋体" w:hAnsi="宋体" w:cs="宋体" w:hint="eastAsia"/>
          <w:sz w:val="24"/>
          <w:szCs w:val="24"/>
        </w:rPr>
        <w:t>23.6若出现以下情况，招标人将拒绝接收其投标文件：</w:t>
      </w:r>
    </w:p>
    <w:p w:rsidR="00972F94" w:rsidRDefault="007D12C7">
      <w:pPr>
        <w:pStyle w:val="ae"/>
        <w:spacing w:after="0" w:line="360" w:lineRule="auto"/>
        <w:ind w:firstLineChars="218" w:firstLine="523"/>
        <w:rPr>
          <w:rFonts w:ascii="宋体" w:eastAsia="宋体" w:hAnsi="宋体" w:cs="宋体"/>
          <w:sz w:val="24"/>
          <w:szCs w:val="24"/>
        </w:rPr>
      </w:pPr>
      <w:r>
        <w:rPr>
          <w:rFonts w:ascii="宋体" w:eastAsia="宋体" w:hAnsi="宋体" w:cs="宋体" w:hint="eastAsia"/>
          <w:sz w:val="24"/>
          <w:szCs w:val="24"/>
        </w:rPr>
        <w:t>23.6.1在投标截止期后逾期或未在指定地点递交投标文件的；</w:t>
      </w:r>
    </w:p>
    <w:p w:rsidR="00972F94" w:rsidRDefault="007D12C7">
      <w:pPr>
        <w:pStyle w:val="ae"/>
        <w:spacing w:after="0" w:line="360" w:lineRule="auto"/>
        <w:ind w:firstLineChars="218" w:firstLine="523"/>
        <w:rPr>
          <w:rFonts w:ascii="宋体" w:eastAsia="宋体" w:hAnsi="宋体" w:cs="宋体"/>
          <w:sz w:val="24"/>
          <w:szCs w:val="24"/>
        </w:rPr>
      </w:pPr>
      <w:r>
        <w:rPr>
          <w:rFonts w:ascii="宋体" w:eastAsia="宋体" w:hAnsi="宋体" w:cs="宋体" w:hint="eastAsia"/>
          <w:sz w:val="24"/>
          <w:szCs w:val="24"/>
        </w:rPr>
        <w:t>23.6.2投标文件未按招标文件要求密封或在密封处盖章的；</w:t>
      </w:r>
    </w:p>
    <w:p w:rsidR="00972F94" w:rsidRDefault="007D12C7">
      <w:pPr>
        <w:pStyle w:val="ae"/>
        <w:spacing w:after="0" w:line="360" w:lineRule="auto"/>
        <w:ind w:firstLineChars="218" w:firstLine="523"/>
        <w:rPr>
          <w:rFonts w:ascii="宋体" w:eastAsia="宋体" w:hAnsi="宋体" w:cs="宋体"/>
          <w:sz w:val="24"/>
          <w:szCs w:val="24"/>
        </w:rPr>
      </w:pPr>
      <w:r>
        <w:rPr>
          <w:rFonts w:ascii="宋体" w:eastAsia="宋体" w:hAnsi="宋体" w:cs="宋体" w:hint="eastAsia"/>
          <w:sz w:val="24"/>
          <w:szCs w:val="24"/>
        </w:rPr>
        <w:t>23.7招标人将上述符合要求的投标文件，送至评标委员会进行评审。</w:t>
      </w:r>
    </w:p>
    <w:p w:rsidR="00972F94" w:rsidRDefault="007D12C7">
      <w:pPr>
        <w:spacing w:line="360" w:lineRule="auto"/>
        <w:ind w:firstLineChars="200" w:firstLine="482"/>
        <w:rPr>
          <w:rFonts w:ascii="宋体" w:eastAsia="宋体" w:hAnsi="宋体" w:cs="宋体"/>
          <w:b/>
          <w:bCs/>
          <w:sz w:val="24"/>
        </w:rPr>
      </w:pPr>
      <w:r>
        <w:rPr>
          <w:rFonts w:ascii="宋体" w:eastAsia="宋体" w:hAnsi="宋体" w:cs="宋体" w:hint="eastAsia"/>
          <w:b/>
          <w:bCs/>
          <w:sz w:val="24"/>
        </w:rPr>
        <w:t>24．评标过程的保密</w:t>
      </w:r>
    </w:p>
    <w:p w:rsidR="00972F94" w:rsidRDefault="007D12C7">
      <w:pPr>
        <w:spacing w:line="360" w:lineRule="auto"/>
        <w:ind w:firstLineChars="200" w:firstLine="480"/>
        <w:rPr>
          <w:rFonts w:ascii="宋体" w:eastAsia="宋体" w:hAnsi="宋体" w:cs="宋体"/>
          <w:sz w:val="24"/>
        </w:rPr>
      </w:pPr>
      <w:r>
        <w:rPr>
          <w:rFonts w:ascii="宋体" w:eastAsia="宋体" w:hAnsi="宋体" w:cs="宋体" w:hint="eastAsia"/>
          <w:sz w:val="24"/>
        </w:rPr>
        <w:t>24.1在投标文件的评审和比较、中标候选人推荐以及授予合同的过程中，投标人向招标人和评标委员会施加不公正影响的任何行为，都将会导致其投标被拒绝。</w:t>
      </w:r>
    </w:p>
    <w:p w:rsidR="00972F94" w:rsidRDefault="007D12C7">
      <w:pPr>
        <w:spacing w:line="360" w:lineRule="auto"/>
        <w:ind w:firstLineChars="200" w:firstLine="482"/>
        <w:rPr>
          <w:rFonts w:ascii="宋体" w:eastAsia="宋体" w:hAnsi="宋体" w:cs="宋体"/>
          <w:b/>
          <w:bCs/>
          <w:sz w:val="24"/>
        </w:rPr>
      </w:pPr>
      <w:r>
        <w:rPr>
          <w:rFonts w:ascii="宋体" w:eastAsia="宋体" w:hAnsi="宋体" w:cs="宋体" w:hint="eastAsia"/>
          <w:b/>
          <w:bCs/>
          <w:sz w:val="24"/>
        </w:rPr>
        <w:t>25．投标文件的澄清</w:t>
      </w:r>
    </w:p>
    <w:p w:rsidR="00972F94" w:rsidRDefault="007D12C7">
      <w:pPr>
        <w:snapToGrid w:val="0"/>
        <w:spacing w:line="360" w:lineRule="auto"/>
        <w:ind w:firstLineChars="218" w:firstLine="523"/>
        <w:rPr>
          <w:rFonts w:ascii="宋体" w:eastAsia="宋体" w:hAnsi="宋体" w:cs="宋体"/>
          <w:sz w:val="24"/>
          <w:szCs w:val="24"/>
        </w:rPr>
      </w:pPr>
      <w:r>
        <w:rPr>
          <w:rFonts w:ascii="宋体" w:eastAsia="宋体" w:hAnsi="宋体" w:cs="宋体" w:hint="eastAsia"/>
          <w:sz w:val="24"/>
          <w:szCs w:val="24"/>
        </w:rPr>
        <w:t>25.1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凡属于评标委员会在评标中发现的计算错误并进行核实的修改不在此列。</w:t>
      </w:r>
    </w:p>
    <w:p w:rsidR="00972F94" w:rsidRDefault="007D12C7">
      <w:pPr>
        <w:snapToGrid w:val="0"/>
        <w:spacing w:line="360" w:lineRule="auto"/>
        <w:ind w:firstLineChars="218" w:firstLine="523"/>
        <w:rPr>
          <w:rFonts w:ascii="宋体" w:eastAsia="宋体" w:hAnsi="宋体" w:cs="宋体"/>
          <w:sz w:val="24"/>
          <w:szCs w:val="24"/>
        </w:rPr>
      </w:pPr>
      <w:r>
        <w:rPr>
          <w:rFonts w:ascii="宋体" w:eastAsia="宋体" w:hAnsi="宋体" w:cs="宋体" w:hint="eastAsia"/>
          <w:sz w:val="24"/>
          <w:szCs w:val="24"/>
        </w:rPr>
        <w:lastRenderedPageBreak/>
        <w:t>25.2如果投标文件实质上不响应招标文件的各项要求，评标委员会将予以拒绝，并且不允许投标人通过修改或撤销其不符合要求的差异或保留，使之成为具有响应性的投标。</w:t>
      </w:r>
    </w:p>
    <w:p w:rsidR="00972F94" w:rsidRDefault="007D12C7">
      <w:pPr>
        <w:spacing w:line="360" w:lineRule="auto"/>
        <w:ind w:firstLineChars="200" w:firstLine="482"/>
        <w:rPr>
          <w:rFonts w:ascii="宋体" w:eastAsia="宋体" w:hAnsi="宋体" w:cs="宋体"/>
          <w:b/>
          <w:bCs/>
          <w:sz w:val="24"/>
        </w:rPr>
      </w:pPr>
      <w:r>
        <w:rPr>
          <w:rFonts w:ascii="宋体" w:eastAsia="宋体" w:hAnsi="宋体" w:cs="宋体" w:hint="eastAsia"/>
          <w:b/>
          <w:bCs/>
          <w:sz w:val="24"/>
        </w:rPr>
        <w:t>26．投标文件的评审、比较和否决</w:t>
      </w:r>
    </w:p>
    <w:p w:rsidR="00972F94" w:rsidRDefault="007D12C7">
      <w:pPr>
        <w:spacing w:line="360" w:lineRule="auto"/>
        <w:ind w:firstLineChars="218" w:firstLine="523"/>
        <w:rPr>
          <w:rFonts w:ascii="宋体" w:eastAsia="宋体" w:hAnsi="宋体" w:cs="宋体"/>
          <w:sz w:val="24"/>
          <w:szCs w:val="24"/>
        </w:rPr>
      </w:pPr>
      <w:r>
        <w:rPr>
          <w:rFonts w:ascii="宋体" w:eastAsia="宋体" w:hAnsi="宋体" w:cs="宋体" w:hint="eastAsia"/>
          <w:sz w:val="24"/>
        </w:rPr>
        <w:t>本工程评标委员会在开标后对各投标单位的投标文件进行符合性审查，具体详见《符合性审查表》（附表1）</w:t>
      </w:r>
      <w:r>
        <w:rPr>
          <w:rFonts w:ascii="宋体" w:eastAsia="宋体" w:hAnsi="宋体" w:cs="宋体" w:hint="eastAsia"/>
          <w:sz w:val="24"/>
          <w:szCs w:val="24"/>
        </w:rPr>
        <w:t>。</w:t>
      </w:r>
    </w:p>
    <w:p w:rsidR="00972F94" w:rsidRDefault="007D12C7">
      <w:pPr>
        <w:numPr>
          <w:ilvl w:val="0"/>
          <w:numId w:val="5"/>
        </w:numPr>
        <w:snapToGrid w:val="0"/>
        <w:spacing w:line="360" w:lineRule="auto"/>
        <w:ind w:firstLineChars="218" w:firstLine="525"/>
        <w:rPr>
          <w:rFonts w:ascii="宋体" w:eastAsia="宋体" w:hAnsi="宋体" w:cs="宋体"/>
          <w:b/>
          <w:sz w:val="24"/>
          <w:szCs w:val="24"/>
        </w:rPr>
      </w:pPr>
      <w:r>
        <w:rPr>
          <w:rFonts w:ascii="宋体" w:eastAsia="宋体" w:hAnsi="宋体" w:cs="宋体" w:hint="eastAsia"/>
          <w:b/>
          <w:sz w:val="24"/>
          <w:szCs w:val="24"/>
        </w:rPr>
        <w:t>评标</w:t>
      </w:r>
    </w:p>
    <w:p w:rsidR="00972F94" w:rsidRDefault="007D12C7">
      <w:pPr>
        <w:snapToGrid w:val="0"/>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rPr>
        <w:t>27.1</w:t>
      </w:r>
      <w:r>
        <w:rPr>
          <w:rFonts w:ascii="宋体" w:eastAsia="宋体" w:hAnsi="宋体" w:cs="宋体" w:hint="eastAsia"/>
          <w:bCs/>
          <w:sz w:val="24"/>
          <w:szCs w:val="24"/>
          <w:lang w:val="zh-CN"/>
        </w:rPr>
        <w:t>评标办法：</w:t>
      </w:r>
      <w:r>
        <w:rPr>
          <w:rFonts w:ascii="宋体" w:eastAsia="宋体" w:hAnsi="宋体" w:cs="宋体" w:hint="eastAsia"/>
          <w:bCs/>
          <w:sz w:val="24"/>
          <w:szCs w:val="24"/>
        </w:rPr>
        <w:t>低价中标</w:t>
      </w:r>
      <w:r>
        <w:rPr>
          <w:rFonts w:ascii="宋体" w:eastAsia="宋体" w:hAnsi="宋体" w:cs="宋体" w:hint="eastAsia"/>
          <w:bCs/>
          <w:sz w:val="24"/>
          <w:szCs w:val="24"/>
          <w:lang w:val="zh-CN"/>
        </w:rPr>
        <w:t>法</w:t>
      </w:r>
    </w:p>
    <w:p w:rsidR="00972F94" w:rsidRDefault="007D12C7">
      <w:pPr>
        <w:snapToGrid w:val="0"/>
        <w:spacing w:line="360" w:lineRule="auto"/>
        <w:ind w:firstLine="480"/>
        <w:rPr>
          <w:rFonts w:ascii="宋体" w:eastAsia="宋体" w:hAnsi="宋体" w:cs="宋体"/>
          <w:bCs/>
          <w:sz w:val="24"/>
          <w:szCs w:val="24"/>
        </w:rPr>
      </w:pPr>
      <w:r>
        <w:rPr>
          <w:rFonts w:ascii="宋体" w:eastAsia="宋体" w:hAnsi="宋体" w:cs="宋体" w:hint="eastAsia"/>
          <w:bCs/>
          <w:sz w:val="24"/>
          <w:szCs w:val="24"/>
        </w:rPr>
        <w:t>27.2 评审步骤：</w:t>
      </w:r>
    </w:p>
    <w:p w:rsidR="00972F94" w:rsidRDefault="007D12C7">
      <w:pPr>
        <w:snapToGrid w:val="0"/>
        <w:spacing w:line="360" w:lineRule="auto"/>
        <w:ind w:firstLineChars="200" w:firstLine="480"/>
        <w:rPr>
          <w:rFonts w:ascii="宋体" w:eastAsia="宋体" w:hAnsi="宋体" w:cs="宋体"/>
          <w:b/>
          <w:sz w:val="24"/>
          <w:szCs w:val="24"/>
        </w:rPr>
      </w:pPr>
      <w:r>
        <w:rPr>
          <w:rFonts w:ascii="宋体" w:eastAsia="宋体" w:hAnsi="宋体" w:cs="宋体" w:hint="eastAsia"/>
          <w:sz w:val="24"/>
          <w:szCs w:val="24"/>
        </w:rPr>
        <w:t>开标后，由评标委员会根据招标文件的要求对各投标文件的符合性进行审查，</w:t>
      </w:r>
      <w:r>
        <w:rPr>
          <w:rFonts w:ascii="宋体" w:eastAsia="宋体" w:hAnsi="宋体" w:cs="宋体" w:hint="eastAsia"/>
          <w:bCs/>
          <w:sz w:val="24"/>
          <w:szCs w:val="24"/>
        </w:rPr>
        <w:t>在通过符合性审查的有效投标单位内进行经济评审，价格最低者中标。</w:t>
      </w:r>
    </w:p>
    <w:p w:rsidR="00972F94" w:rsidRDefault="007D12C7">
      <w:pPr>
        <w:spacing w:line="360" w:lineRule="auto"/>
        <w:ind w:firstLineChars="200" w:firstLine="482"/>
        <w:rPr>
          <w:rFonts w:ascii="宋体" w:eastAsia="宋体" w:hAnsi="宋体" w:cs="宋体"/>
          <w:b/>
          <w:bCs/>
          <w:sz w:val="24"/>
        </w:rPr>
      </w:pPr>
      <w:r>
        <w:rPr>
          <w:rFonts w:ascii="宋体" w:eastAsia="宋体" w:hAnsi="宋体" w:cs="宋体" w:hint="eastAsia"/>
          <w:b/>
          <w:bCs/>
          <w:sz w:val="24"/>
        </w:rPr>
        <w:t>28．中标通知书</w:t>
      </w:r>
    </w:p>
    <w:p w:rsidR="00972F94" w:rsidRDefault="007D12C7">
      <w:pPr>
        <w:spacing w:line="360" w:lineRule="auto"/>
        <w:ind w:firstLineChars="200" w:firstLine="480"/>
        <w:rPr>
          <w:rFonts w:ascii="宋体" w:eastAsia="宋体" w:hAnsi="宋体" w:cs="宋体"/>
          <w:sz w:val="24"/>
        </w:rPr>
      </w:pPr>
      <w:r>
        <w:rPr>
          <w:rFonts w:ascii="宋体" w:eastAsia="宋体" w:hAnsi="宋体" w:cs="宋体" w:hint="eastAsia"/>
          <w:sz w:val="24"/>
        </w:rPr>
        <w:t>招标人根据评标委员会提出的书面评审报告确定中标单位。</w:t>
      </w:r>
    </w:p>
    <w:p w:rsidR="00972F94" w:rsidRDefault="007D12C7">
      <w:pPr>
        <w:spacing w:line="360" w:lineRule="auto"/>
        <w:ind w:firstLineChars="200" w:firstLine="482"/>
        <w:rPr>
          <w:rFonts w:ascii="宋体" w:eastAsia="宋体" w:hAnsi="宋体" w:cs="宋体"/>
          <w:b/>
          <w:bCs/>
          <w:sz w:val="24"/>
        </w:rPr>
      </w:pPr>
      <w:r>
        <w:rPr>
          <w:rFonts w:ascii="宋体" w:eastAsia="宋体" w:hAnsi="宋体" w:cs="宋体" w:hint="eastAsia"/>
          <w:b/>
          <w:bCs/>
          <w:sz w:val="24"/>
        </w:rPr>
        <w:t>29．合同协议书的签订</w:t>
      </w:r>
    </w:p>
    <w:p w:rsidR="00972F94" w:rsidRDefault="007D12C7">
      <w:pPr>
        <w:spacing w:line="360" w:lineRule="auto"/>
        <w:ind w:firstLineChars="200" w:firstLine="480"/>
        <w:rPr>
          <w:rFonts w:ascii="宋体" w:eastAsia="宋体" w:hAnsi="宋体" w:cs="宋体"/>
          <w:sz w:val="24"/>
        </w:rPr>
      </w:pPr>
      <w:r>
        <w:rPr>
          <w:rFonts w:ascii="宋体" w:eastAsia="宋体" w:hAnsi="宋体" w:cs="宋体" w:hint="eastAsia"/>
          <w:sz w:val="24"/>
        </w:rPr>
        <w:t>29.1 投标单位接到中标通知书后</w:t>
      </w:r>
      <w:r w:rsidR="007C00C2">
        <w:rPr>
          <w:rFonts w:ascii="宋体" w:eastAsia="宋体" w:hAnsi="宋体" w:cs="宋体" w:hint="eastAsia"/>
          <w:sz w:val="24"/>
        </w:rPr>
        <w:t>15</w:t>
      </w:r>
      <w:r>
        <w:rPr>
          <w:rFonts w:ascii="宋体" w:eastAsia="宋体" w:hAnsi="宋体" w:cs="宋体" w:hint="eastAsia"/>
          <w:sz w:val="24"/>
        </w:rPr>
        <w:t>天内必须按招标单位公布的条款与招标单位签订合同，否则做自动弃权处理。</w:t>
      </w:r>
    </w:p>
    <w:p w:rsidR="00972F94" w:rsidRDefault="007D12C7">
      <w:pPr>
        <w:tabs>
          <w:tab w:val="left" w:pos="105"/>
        </w:tabs>
        <w:spacing w:line="360" w:lineRule="auto"/>
        <w:ind w:firstLineChars="200" w:firstLine="480"/>
        <w:rPr>
          <w:rFonts w:ascii="宋体" w:eastAsia="宋体" w:hAnsi="宋体" w:cs="宋体"/>
          <w:sz w:val="24"/>
        </w:rPr>
      </w:pPr>
      <w:r>
        <w:rPr>
          <w:rFonts w:ascii="宋体" w:eastAsia="宋体" w:hAnsi="宋体" w:cs="宋体" w:hint="eastAsia"/>
          <w:sz w:val="24"/>
        </w:rPr>
        <w:t>29.3非经业主同意，中标人在投标过程中使用的银行名称及帐号至完成竣工结算不得变更，否则业主有权停止工程款项的拔付及至解除合同，由此造成的一切责任由中标人承担。</w:t>
      </w:r>
    </w:p>
    <w:p w:rsidR="00972F94" w:rsidRDefault="007D12C7">
      <w:pPr>
        <w:spacing w:line="360" w:lineRule="auto"/>
        <w:ind w:firstLineChars="200" w:firstLine="482"/>
        <w:rPr>
          <w:rFonts w:ascii="宋体" w:eastAsia="宋体" w:hAnsi="宋体" w:cs="宋体"/>
          <w:b/>
          <w:bCs/>
          <w:sz w:val="24"/>
        </w:rPr>
      </w:pPr>
      <w:r>
        <w:rPr>
          <w:rFonts w:ascii="宋体" w:eastAsia="宋体" w:hAnsi="宋体" w:cs="宋体" w:hint="eastAsia"/>
          <w:b/>
          <w:bCs/>
          <w:sz w:val="24"/>
        </w:rPr>
        <w:t>30．合同生效</w:t>
      </w:r>
    </w:p>
    <w:p w:rsidR="00972F94" w:rsidRDefault="007D12C7">
      <w:pPr>
        <w:spacing w:line="360" w:lineRule="auto"/>
        <w:ind w:firstLineChars="200" w:firstLine="480"/>
        <w:rPr>
          <w:rFonts w:ascii="宋体" w:eastAsia="宋体" w:hAnsi="宋体" w:cs="宋体"/>
          <w:sz w:val="24"/>
        </w:rPr>
      </w:pPr>
      <w:r>
        <w:rPr>
          <w:rFonts w:ascii="宋体" w:eastAsia="宋体" w:hAnsi="宋体" w:cs="宋体" w:hint="eastAsia"/>
          <w:sz w:val="24"/>
        </w:rPr>
        <w:t>30.1在合同双方全权代表在合同协议书上签字，并分别加盖双方单位的公章后，合同正式生效。</w:t>
      </w:r>
    </w:p>
    <w:p w:rsidR="00972F94" w:rsidRDefault="007D12C7">
      <w:pPr>
        <w:spacing w:line="360" w:lineRule="auto"/>
        <w:jc w:val="left"/>
        <w:rPr>
          <w:rFonts w:ascii="宋体" w:eastAsia="宋体" w:hAnsi="宋体" w:cs="宋体"/>
          <w:b/>
          <w:szCs w:val="24"/>
        </w:rPr>
      </w:pPr>
      <w:r>
        <w:rPr>
          <w:rFonts w:ascii="宋体" w:eastAsia="宋体" w:hAnsi="宋体" w:cs="宋体" w:hint="eastAsia"/>
          <w:sz w:val="24"/>
        </w:rPr>
        <w:br w:type="page"/>
      </w:r>
      <w:r>
        <w:rPr>
          <w:rFonts w:ascii="宋体" w:eastAsia="宋体" w:hAnsi="宋体" w:cs="宋体" w:hint="eastAsia"/>
          <w:b/>
          <w:szCs w:val="24"/>
        </w:rPr>
        <w:lastRenderedPageBreak/>
        <w:t>附表1</w:t>
      </w:r>
    </w:p>
    <w:p w:rsidR="00972F94" w:rsidRDefault="007D12C7">
      <w:pPr>
        <w:spacing w:line="360" w:lineRule="auto"/>
        <w:jc w:val="center"/>
        <w:rPr>
          <w:rFonts w:ascii="宋体" w:eastAsia="宋体" w:hAnsi="宋体" w:cs="宋体"/>
          <w:b/>
          <w:szCs w:val="24"/>
        </w:rPr>
      </w:pPr>
      <w:r>
        <w:rPr>
          <w:rFonts w:ascii="宋体" w:eastAsia="宋体" w:hAnsi="宋体" w:cs="宋体" w:hint="eastAsia"/>
          <w:b/>
          <w:szCs w:val="24"/>
        </w:rPr>
        <w:t>符合性审查表</w:t>
      </w:r>
    </w:p>
    <w:tbl>
      <w:tblPr>
        <w:tblW w:w="75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
        <w:gridCol w:w="2964"/>
        <w:gridCol w:w="1380"/>
        <w:gridCol w:w="1212"/>
        <w:gridCol w:w="1349"/>
      </w:tblGrid>
      <w:tr w:rsidR="00972F94">
        <w:trPr>
          <w:trHeight w:val="895"/>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972F94" w:rsidRDefault="007D12C7">
            <w:pPr>
              <w:spacing w:line="360" w:lineRule="auto"/>
              <w:jc w:val="center"/>
              <w:rPr>
                <w:rFonts w:ascii="宋体" w:eastAsia="宋体" w:hAnsi="宋体" w:cs="宋体"/>
                <w:szCs w:val="24"/>
              </w:rPr>
            </w:pPr>
            <w:r>
              <w:rPr>
                <w:rFonts w:ascii="宋体" w:eastAsia="宋体" w:hAnsi="宋体" w:cs="宋体" w:hint="eastAsia"/>
                <w:szCs w:val="24"/>
              </w:rPr>
              <w:t>序号</w:t>
            </w:r>
          </w:p>
        </w:tc>
        <w:tc>
          <w:tcPr>
            <w:tcW w:w="2964" w:type="dxa"/>
            <w:tcBorders>
              <w:top w:val="single" w:sz="4" w:space="0" w:color="000000"/>
              <w:left w:val="single" w:sz="4" w:space="0" w:color="000000"/>
              <w:bottom w:val="single" w:sz="4" w:space="0" w:color="000000"/>
              <w:right w:val="single" w:sz="4" w:space="0" w:color="000000"/>
              <w:tl2br w:val="single" w:sz="4" w:space="0" w:color="auto"/>
            </w:tcBorders>
            <w:vAlign w:val="bottom"/>
          </w:tcPr>
          <w:p w:rsidR="00972F94" w:rsidRDefault="007D12C7">
            <w:pPr>
              <w:spacing w:line="360" w:lineRule="auto"/>
              <w:ind w:right="105"/>
              <w:jc w:val="right"/>
              <w:rPr>
                <w:rFonts w:ascii="宋体" w:eastAsia="宋体" w:hAnsi="宋体" w:cs="宋体"/>
                <w:szCs w:val="24"/>
              </w:rPr>
            </w:pPr>
            <w:r>
              <w:rPr>
                <w:rFonts w:ascii="宋体" w:eastAsia="宋体" w:hAnsi="宋体" w:cs="宋体" w:hint="eastAsia"/>
                <w:szCs w:val="24"/>
              </w:rPr>
              <w:t>投标人名称</w:t>
            </w:r>
          </w:p>
          <w:p w:rsidR="00972F94" w:rsidRDefault="007D12C7">
            <w:pPr>
              <w:spacing w:line="360" w:lineRule="auto"/>
              <w:ind w:right="420"/>
              <w:rPr>
                <w:rFonts w:ascii="宋体" w:eastAsia="宋体" w:hAnsi="宋体" w:cs="宋体"/>
                <w:szCs w:val="24"/>
              </w:rPr>
            </w:pPr>
            <w:r>
              <w:rPr>
                <w:rFonts w:ascii="宋体" w:eastAsia="宋体" w:hAnsi="宋体" w:cs="宋体" w:hint="eastAsia"/>
                <w:szCs w:val="24"/>
              </w:rPr>
              <w:t>符合性审查内容</w:t>
            </w:r>
          </w:p>
        </w:tc>
        <w:tc>
          <w:tcPr>
            <w:tcW w:w="1380" w:type="dxa"/>
            <w:tcBorders>
              <w:top w:val="single" w:sz="4" w:space="0" w:color="000000"/>
              <w:left w:val="single" w:sz="4" w:space="0" w:color="000000"/>
              <w:bottom w:val="single" w:sz="4" w:space="0" w:color="000000"/>
              <w:right w:val="single" w:sz="4" w:space="0" w:color="000000"/>
            </w:tcBorders>
            <w:vAlign w:val="center"/>
          </w:tcPr>
          <w:p w:rsidR="00972F94" w:rsidRDefault="007D12C7">
            <w:pPr>
              <w:spacing w:line="360" w:lineRule="auto"/>
              <w:jc w:val="center"/>
              <w:rPr>
                <w:rFonts w:ascii="宋体" w:eastAsia="宋体" w:hAnsi="宋体" w:cs="宋体"/>
                <w:szCs w:val="24"/>
              </w:rPr>
            </w:pPr>
            <w:r>
              <w:rPr>
                <w:rFonts w:ascii="宋体" w:eastAsia="宋体" w:hAnsi="宋体" w:cs="宋体" w:hint="eastAsia"/>
                <w:szCs w:val="24"/>
              </w:rPr>
              <w:t>A</w:t>
            </w:r>
          </w:p>
        </w:tc>
        <w:tc>
          <w:tcPr>
            <w:tcW w:w="1212" w:type="dxa"/>
            <w:tcBorders>
              <w:top w:val="single" w:sz="4" w:space="0" w:color="000000"/>
              <w:left w:val="single" w:sz="4" w:space="0" w:color="000000"/>
              <w:bottom w:val="single" w:sz="4" w:space="0" w:color="000000"/>
              <w:right w:val="single" w:sz="4" w:space="0" w:color="000000"/>
            </w:tcBorders>
            <w:vAlign w:val="center"/>
          </w:tcPr>
          <w:p w:rsidR="00972F94" w:rsidRDefault="007D12C7">
            <w:pPr>
              <w:spacing w:line="360" w:lineRule="auto"/>
              <w:jc w:val="center"/>
              <w:rPr>
                <w:rFonts w:ascii="宋体" w:eastAsia="宋体" w:hAnsi="宋体" w:cs="宋体"/>
                <w:szCs w:val="24"/>
              </w:rPr>
            </w:pPr>
            <w:r>
              <w:rPr>
                <w:rFonts w:ascii="宋体" w:eastAsia="宋体" w:hAnsi="宋体" w:cs="宋体" w:hint="eastAsia"/>
                <w:szCs w:val="24"/>
              </w:rPr>
              <w:t>B</w:t>
            </w:r>
          </w:p>
        </w:tc>
        <w:tc>
          <w:tcPr>
            <w:tcW w:w="1349" w:type="dxa"/>
            <w:tcBorders>
              <w:top w:val="single" w:sz="4" w:space="0" w:color="000000"/>
              <w:left w:val="single" w:sz="4" w:space="0" w:color="000000"/>
              <w:bottom w:val="single" w:sz="4" w:space="0" w:color="000000"/>
              <w:right w:val="single" w:sz="4" w:space="0" w:color="000000"/>
            </w:tcBorders>
            <w:vAlign w:val="center"/>
          </w:tcPr>
          <w:p w:rsidR="00972F94" w:rsidRDefault="007D12C7">
            <w:pPr>
              <w:spacing w:line="360" w:lineRule="auto"/>
              <w:jc w:val="center"/>
              <w:rPr>
                <w:rFonts w:ascii="宋体" w:eastAsia="宋体" w:hAnsi="宋体" w:cs="宋体"/>
                <w:szCs w:val="24"/>
              </w:rPr>
            </w:pPr>
            <w:r>
              <w:rPr>
                <w:rFonts w:ascii="宋体" w:eastAsia="宋体" w:hAnsi="宋体" w:cs="宋体" w:hint="eastAsia"/>
                <w:szCs w:val="24"/>
              </w:rPr>
              <w:t>c</w:t>
            </w:r>
          </w:p>
        </w:tc>
      </w:tr>
      <w:tr w:rsidR="00972F94">
        <w:trPr>
          <w:trHeight w:val="734"/>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972F94" w:rsidRDefault="007D12C7">
            <w:pPr>
              <w:spacing w:line="360" w:lineRule="auto"/>
              <w:jc w:val="center"/>
              <w:rPr>
                <w:rFonts w:ascii="宋体" w:eastAsia="宋体" w:hAnsi="宋体" w:cs="宋体"/>
                <w:szCs w:val="24"/>
              </w:rPr>
            </w:pPr>
            <w:r>
              <w:rPr>
                <w:rFonts w:ascii="宋体" w:eastAsia="宋体" w:hAnsi="宋体" w:cs="宋体" w:hint="eastAsia"/>
                <w:szCs w:val="24"/>
              </w:rPr>
              <w:t>1</w:t>
            </w:r>
          </w:p>
        </w:tc>
        <w:tc>
          <w:tcPr>
            <w:tcW w:w="2964" w:type="dxa"/>
            <w:tcBorders>
              <w:top w:val="single" w:sz="4" w:space="0" w:color="000000"/>
              <w:left w:val="single" w:sz="4" w:space="0" w:color="000000"/>
              <w:bottom w:val="single" w:sz="4" w:space="0" w:color="000000"/>
              <w:right w:val="single" w:sz="4" w:space="0" w:color="000000"/>
            </w:tcBorders>
            <w:vAlign w:val="center"/>
          </w:tcPr>
          <w:p w:rsidR="00972F94" w:rsidRDefault="007D12C7">
            <w:pPr>
              <w:pStyle w:val="xl25"/>
              <w:widowControl w:val="0"/>
              <w:pBdr>
                <w:bottom w:val="none" w:sz="0" w:space="0" w:color="auto"/>
                <w:right w:val="none" w:sz="0" w:space="0" w:color="auto"/>
              </w:pBdr>
              <w:spacing w:before="0" w:beforeAutospacing="0" w:after="0" w:afterAutospacing="0" w:line="360" w:lineRule="auto"/>
              <w:jc w:val="both"/>
              <w:rPr>
                <w:rFonts w:eastAsia="宋体"/>
                <w:sz w:val="24"/>
                <w:szCs w:val="24"/>
              </w:rPr>
            </w:pPr>
            <w:r>
              <w:rPr>
                <w:rFonts w:eastAsia="宋体" w:hint="eastAsia"/>
                <w:sz w:val="24"/>
                <w:szCs w:val="24"/>
              </w:rPr>
              <w:t>投标人资格条件符合招标文件要求</w:t>
            </w:r>
          </w:p>
        </w:tc>
        <w:tc>
          <w:tcPr>
            <w:tcW w:w="1380"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212"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349"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r>
      <w:tr w:rsidR="00972F94">
        <w:trPr>
          <w:trHeight w:val="734"/>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972F94" w:rsidRDefault="007D12C7">
            <w:pPr>
              <w:spacing w:line="360" w:lineRule="auto"/>
              <w:jc w:val="center"/>
              <w:rPr>
                <w:rFonts w:ascii="宋体" w:eastAsia="宋体" w:hAnsi="宋体" w:cs="宋体"/>
                <w:szCs w:val="24"/>
              </w:rPr>
            </w:pPr>
            <w:r>
              <w:rPr>
                <w:rFonts w:ascii="宋体" w:eastAsia="宋体" w:hAnsi="宋体" w:cs="宋体" w:hint="eastAsia"/>
                <w:szCs w:val="24"/>
              </w:rPr>
              <w:t>2</w:t>
            </w:r>
          </w:p>
        </w:tc>
        <w:tc>
          <w:tcPr>
            <w:tcW w:w="2964" w:type="dxa"/>
            <w:tcBorders>
              <w:top w:val="single" w:sz="4" w:space="0" w:color="000000"/>
              <w:left w:val="single" w:sz="4" w:space="0" w:color="000000"/>
              <w:bottom w:val="single" w:sz="4" w:space="0" w:color="000000"/>
              <w:right w:val="single" w:sz="4" w:space="0" w:color="000000"/>
            </w:tcBorders>
            <w:vAlign w:val="center"/>
          </w:tcPr>
          <w:p w:rsidR="00972F94" w:rsidRDefault="007D12C7">
            <w:pPr>
              <w:pStyle w:val="xl25"/>
              <w:widowControl w:val="0"/>
              <w:pBdr>
                <w:bottom w:val="none" w:sz="0" w:space="0" w:color="auto"/>
                <w:right w:val="none" w:sz="0" w:space="0" w:color="auto"/>
              </w:pBdr>
              <w:spacing w:before="0" w:beforeAutospacing="0" w:after="0" w:afterAutospacing="0" w:line="360" w:lineRule="auto"/>
              <w:jc w:val="both"/>
              <w:rPr>
                <w:rFonts w:eastAsia="宋体"/>
                <w:sz w:val="24"/>
                <w:szCs w:val="24"/>
              </w:rPr>
            </w:pPr>
            <w:r>
              <w:rPr>
                <w:rFonts w:eastAsia="宋体" w:hint="eastAsia"/>
                <w:sz w:val="24"/>
                <w:szCs w:val="24"/>
              </w:rPr>
              <w:t>投标价格固定唯一，且没有超过最高限价。</w:t>
            </w:r>
          </w:p>
        </w:tc>
        <w:tc>
          <w:tcPr>
            <w:tcW w:w="1380"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212"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349"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r>
      <w:tr w:rsidR="00972F94">
        <w:trPr>
          <w:trHeight w:val="734"/>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972F94" w:rsidRDefault="007D12C7">
            <w:pPr>
              <w:spacing w:line="360" w:lineRule="auto"/>
              <w:jc w:val="center"/>
              <w:rPr>
                <w:rFonts w:ascii="宋体" w:eastAsia="宋体" w:hAnsi="宋体" w:cs="宋体"/>
                <w:szCs w:val="24"/>
              </w:rPr>
            </w:pPr>
            <w:r>
              <w:rPr>
                <w:rFonts w:ascii="宋体" w:eastAsia="宋体" w:hAnsi="宋体" w:cs="宋体" w:hint="eastAsia"/>
                <w:szCs w:val="24"/>
              </w:rPr>
              <w:t>3</w:t>
            </w:r>
          </w:p>
        </w:tc>
        <w:tc>
          <w:tcPr>
            <w:tcW w:w="2964" w:type="dxa"/>
            <w:tcBorders>
              <w:top w:val="single" w:sz="4" w:space="0" w:color="000000"/>
              <w:left w:val="single" w:sz="4" w:space="0" w:color="000000"/>
              <w:bottom w:val="single" w:sz="4" w:space="0" w:color="000000"/>
              <w:right w:val="single" w:sz="4" w:space="0" w:color="000000"/>
            </w:tcBorders>
            <w:vAlign w:val="center"/>
          </w:tcPr>
          <w:p w:rsidR="00972F94" w:rsidRDefault="007D12C7">
            <w:pPr>
              <w:pStyle w:val="xl25"/>
              <w:widowControl w:val="0"/>
              <w:pBdr>
                <w:bottom w:val="none" w:sz="0" w:space="0" w:color="auto"/>
                <w:right w:val="none" w:sz="0" w:space="0" w:color="auto"/>
              </w:pBdr>
              <w:spacing w:before="0" w:beforeAutospacing="0" w:after="0" w:afterAutospacing="0" w:line="360" w:lineRule="auto"/>
              <w:jc w:val="both"/>
              <w:rPr>
                <w:rFonts w:eastAsia="宋体"/>
                <w:sz w:val="24"/>
                <w:szCs w:val="24"/>
              </w:rPr>
            </w:pPr>
            <w:r>
              <w:rPr>
                <w:rFonts w:eastAsia="宋体" w:hint="eastAsia"/>
                <w:sz w:val="24"/>
                <w:szCs w:val="24"/>
              </w:rPr>
              <w:t>投标报价未低于成本的。</w:t>
            </w:r>
          </w:p>
        </w:tc>
        <w:tc>
          <w:tcPr>
            <w:tcW w:w="1380"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212"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349"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r>
      <w:tr w:rsidR="00972F94">
        <w:trPr>
          <w:trHeight w:val="734"/>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972F94" w:rsidRDefault="007D12C7">
            <w:pPr>
              <w:spacing w:line="360" w:lineRule="auto"/>
              <w:jc w:val="center"/>
              <w:rPr>
                <w:rFonts w:ascii="宋体" w:eastAsia="宋体" w:hAnsi="宋体" w:cs="宋体"/>
                <w:szCs w:val="24"/>
              </w:rPr>
            </w:pPr>
            <w:r>
              <w:rPr>
                <w:rFonts w:ascii="宋体" w:eastAsia="宋体" w:hAnsi="宋体" w:cs="宋体" w:hint="eastAsia"/>
                <w:szCs w:val="24"/>
              </w:rPr>
              <w:t>4</w:t>
            </w:r>
          </w:p>
        </w:tc>
        <w:tc>
          <w:tcPr>
            <w:tcW w:w="2964" w:type="dxa"/>
            <w:tcBorders>
              <w:top w:val="single" w:sz="4" w:space="0" w:color="000000"/>
              <w:left w:val="single" w:sz="4" w:space="0" w:color="000000"/>
              <w:bottom w:val="single" w:sz="4" w:space="0" w:color="000000"/>
              <w:right w:val="single" w:sz="4" w:space="0" w:color="000000"/>
            </w:tcBorders>
            <w:vAlign w:val="center"/>
          </w:tcPr>
          <w:p w:rsidR="00972F94" w:rsidRDefault="007D12C7">
            <w:pPr>
              <w:pStyle w:val="xl25"/>
              <w:widowControl w:val="0"/>
              <w:pBdr>
                <w:bottom w:val="none" w:sz="0" w:space="0" w:color="auto"/>
                <w:right w:val="none" w:sz="0" w:space="0" w:color="auto"/>
              </w:pBdr>
              <w:spacing w:before="0" w:beforeAutospacing="0" w:after="0" w:afterAutospacing="0" w:line="360" w:lineRule="auto"/>
              <w:jc w:val="both"/>
              <w:rPr>
                <w:rFonts w:eastAsia="宋体"/>
                <w:kern w:val="2"/>
                <w:sz w:val="24"/>
                <w:szCs w:val="24"/>
              </w:rPr>
            </w:pPr>
            <w:r>
              <w:rPr>
                <w:rFonts w:eastAsia="宋体" w:hint="eastAsia"/>
                <w:sz w:val="24"/>
                <w:szCs w:val="24"/>
              </w:rPr>
              <w:t>投标文件已按招标文件要求签署、盖章。</w:t>
            </w:r>
          </w:p>
        </w:tc>
        <w:tc>
          <w:tcPr>
            <w:tcW w:w="1380"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212"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349"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r>
      <w:tr w:rsidR="00972F94">
        <w:trPr>
          <w:trHeight w:val="625"/>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972F94" w:rsidRDefault="007D12C7">
            <w:pPr>
              <w:spacing w:line="360" w:lineRule="auto"/>
              <w:jc w:val="center"/>
              <w:rPr>
                <w:rFonts w:ascii="宋体" w:eastAsia="宋体" w:hAnsi="宋体" w:cs="宋体"/>
                <w:szCs w:val="24"/>
              </w:rPr>
            </w:pPr>
            <w:r>
              <w:rPr>
                <w:rFonts w:ascii="宋体" w:eastAsia="宋体" w:hAnsi="宋体" w:cs="宋体" w:hint="eastAsia"/>
                <w:szCs w:val="24"/>
              </w:rPr>
              <w:t>5</w:t>
            </w:r>
          </w:p>
        </w:tc>
        <w:tc>
          <w:tcPr>
            <w:tcW w:w="2964" w:type="dxa"/>
            <w:tcBorders>
              <w:top w:val="single" w:sz="4" w:space="0" w:color="000000"/>
              <w:left w:val="single" w:sz="4" w:space="0" w:color="000000"/>
              <w:bottom w:val="single" w:sz="4" w:space="0" w:color="000000"/>
              <w:right w:val="single" w:sz="4" w:space="0" w:color="000000"/>
            </w:tcBorders>
            <w:vAlign w:val="center"/>
          </w:tcPr>
          <w:p w:rsidR="00972F94" w:rsidRDefault="007D12C7">
            <w:pPr>
              <w:pStyle w:val="xl25"/>
              <w:widowControl w:val="0"/>
              <w:pBdr>
                <w:bottom w:val="none" w:sz="0" w:space="0" w:color="auto"/>
                <w:right w:val="none" w:sz="0" w:space="0" w:color="auto"/>
              </w:pBdr>
              <w:spacing w:before="0" w:beforeAutospacing="0" w:after="0" w:afterAutospacing="0" w:line="360" w:lineRule="auto"/>
              <w:jc w:val="both"/>
              <w:rPr>
                <w:rFonts w:eastAsia="宋体"/>
                <w:sz w:val="24"/>
                <w:szCs w:val="24"/>
              </w:rPr>
            </w:pPr>
            <w:r>
              <w:rPr>
                <w:rFonts w:eastAsia="宋体" w:hint="eastAsia"/>
                <w:sz w:val="24"/>
                <w:szCs w:val="24"/>
              </w:rPr>
              <w:t>投标文件未含有招标人不能接受的附加条件的。</w:t>
            </w:r>
          </w:p>
        </w:tc>
        <w:tc>
          <w:tcPr>
            <w:tcW w:w="1380"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212"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349"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r>
      <w:tr w:rsidR="00972F94">
        <w:trPr>
          <w:trHeight w:val="72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972F94" w:rsidRDefault="007D12C7">
            <w:pPr>
              <w:spacing w:line="360" w:lineRule="auto"/>
              <w:jc w:val="center"/>
              <w:rPr>
                <w:rFonts w:ascii="宋体" w:eastAsia="宋体" w:hAnsi="宋体" w:cs="宋体"/>
                <w:szCs w:val="24"/>
              </w:rPr>
            </w:pPr>
            <w:r>
              <w:rPr>
                <w:rFonts w:ascii="宋体" w:eastAsia="宋体" w:hAnsi="宋体" w:cs="宋体" w:hint="eastAsia"/>
                <w:szCs w:val="24"/>
              </w:rPr>
              <w:t>6</w:t>
            </w:r>
          </w:p>
        </w:tc>
        <w:tc>
          <w:tcPr>
            <w:tcW w:w="2964" w:type="dxa"/>
            <w:tcBorders>
              <w:top w:val="single" w:sz="4" w:space="0" w:color="000000"/>
              <w:left w:val="single" w:sz="4" w:space="0" w:color="000000"/>
              <w:bottom w:val="single" w:sz="4" w:space="0" w:color="000000"/>
              <w:right w:val="single" w:sz="4" w:space="0" w:color="000000"/>
            </w:tcBorders>
            <w:vAlign w:val="center"/>
          </w:tcPr>
          <w:p w:rsidR="00972F94" w:rsidRDefault="007D12C7">
            <w:pPr>
              <w:spacing w:line="360" w:lineRule="auto"/>
              <w:rPr>
                <w:rFonts w:ascii="宋体" w:eastAsia="宋体" w:hAnsi="宋体" w:cs="宋体"/>
                <w:kern w:val="0"/>
                <w:szCs w:val="24"/>
              </w:rPr>
            </w:pPr>
            <w:r>
              <w:rPr>
                <w:rFonts w:ascii="宋体" w:eastAsia="宋体" w:hAnsi="宋体" w:cs="宋体" w:hint="eastAsia"/>
                <w:kern w:val="0"/>
                <w:sz w:val="24"/>
                <w:szCs w:val="24"/>
              </w:rPr>
              <w:t>没有法律、法规和招标文件规定的其他无效情形。</w:t>
            </w:r>
          </w:p>
        </w:tc>
        <w:tc>
          <w:tcPr>
            <w:tcW w:w="1380"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212"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349"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r>
      <w:tr w:rsidR="00972F94">
        <w:trPr>
          <w:trHeight w:val="720"/>
          <w:jc w:val="center"/>
        </w:trPr>
        <w:tc>
          <w:tcPr>
            <w:tcW w:w="3616" w:type="dxa"/>
            <w:gridSpan w:val="2"/>
            <w:tcBorders>
              <w:top w:val="single" w:sz="4" w:space="0" w:color="000000"/>
              <w:left w:val="single" w:sz="4" w:space="0" w:color="000000"/>
              <w:bottom w:val="single" w:sz="4" w:space="0" w:color="000000"/>
              <w:right w:val="single" w:sz="4" w:space="0" w:color="000000"/>
            </w:tcBorders>
            <w:vAlign w:val="center"/>
          </w:tcPr>
          <w:p w:rsidR="00972F94" w:rsidRDefault="007D12C7">
            <w:pPr>
              <w:spacing w:line="360" w:lineRule="auto"/>
              <w:ind w:firstLineChars="800" w:firstLine="1680"/>
              <w:rPr>
                <w:rFonts w:ascii="宋体" w:eastAsia="宋体" w:hAnsi="宋体" w:cs="宋体"/>
                <w:kern w:val="0"/>
                <w:sz w:val="24"/>
                <w:szCs w:val="24"/>
              </w:rPr>
            </w:pPr>
            <w:r>
              <w:rPr>
                <w:rFonts w:ascii="宋体" w:eastAsia="宋体" w:hAnsi="宋体" w:cs="宋体" w:hint="eastAsia"/>
                <w:szCs w:val="24"/>
              </w:rPr>
              <w:t>结论</w:t>
            </w:r>
          </w:p>
        </w:tc>
        <w:tc>
          <w:tcPr>
            <w:tcW w:w="1380"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212"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c>
          <w:tcPr>
            <w:tcW w:w="1349" w:type="dxa"/>
            <w:tcBorders>
              <w:top w:val="single" w:sz="4" w:space="0" w:color="000000"/>
              <w:left w:val="single" w:sz="4" w:space="0" w:color="000000"/>
              <w:bottom w:val="single" w:sz="4" w:space="0" w:color="000000"/>
              <w:right w:val="single" w:sz="4" w:space="0" w:color="000000"/>
            </w:tcBorders>
          </w:tcPr>
          <w:p w:rsidR="00972F94" w:rsidRDefault="00972F94">
            <w:pPr>
              <w:spacing w:line="360" w:lineRule="auto"/>
              <w:rPr>
                <w:rFonts w:ascii="宋体" w:eastAsia="宋体" w:hAnsi="宋体" w:cs="宋体"/>
                <w:szCs w:val="24"/>
              </w:rPr>
            </w:pPr>
          </w:p>
        </w:tc>
      </w:tr>
    </w:tbl>
    <w:p w:rsidR="00972F94" w:rsidRDefault="007D12C7">
      <w:pPr>
        <w:spacing w:line="360" w:lineRule="auto"/>
        <w:ind w:left="1031" w:hangingChars="491" w:hanging="1031"/>
        <w:rPr>
          <w:rFonts w:ascii="宋体" w:eastAsia="宋体" w:hAnsi="宋体" w:cs="宋体"/>
          <w:szCs w:val="24"/>
        </w:rPr>
      </w:pPr>
      <w:r>
        <w:rPr>
          <w:rFonts w:ascii="宋体" w:eastAsia="宋体" w:hAnsi="宋体" w:cs="宋体" w:hint="eastAsia"/>
          <w:szCs w:val="24"/>
        </w:rPr>
        <w:t>备注：1．表中填写“√”表示该项符合招标文件要求，“×”表示该项不符合招标文件要求。</w:t>
      </w:r>
    </w:p>
    <w:p w:rsidR="00972F94" w:rsidRDefault="007D12C7">
      <w:pPr>
        <w:spacing w:line="360" w:lineRule="auto"/>
        <w:ind w:firstLineChars="300" w:firstLine="630"/>
        <w:rPr>
          <w:rFonts w:ascii="宋体" w:eastAsia="宋体" w:hAnsi="宋体" w:cs="宋体"/>
          <w:szCs w:val="24"/>
        </w:rPr>
      </w:pPr>
      <w:r>
        <w:rPr>
          <w:rFonts w:ascii="宋体" w:eastAsia="宋体" w:hAnsi="宋体" w:cs="宋体" w:hint="eastAsia"/>
          <w:szCs w:val="24"/>
        </w:rPr>
        <w:t>2．在结论栏中填写“通过”或“不通过”。</w:t>
      </w:r>
    </w:p>
    <w:p w:rsidR="00972F94" w:rsidRDefault="007D12C7">
      <w:pPr>
        <w:spacing w:line="360" w:lineRule="auto"/>
        <w:ind w:leftChars="244" w:left="512" w:firstLineChars="50" w:firstLine="105"/>
        <w:rPr>
          <w:rFonts w:ascii="宋体" w:eastAsia="宋体" w:hAnsi="宋体" w:cs="宋体"/>
          <w:szCs w:val="24"/>
        </w:rPr>
      </w:pPr>
      <w:r>
        <w:rPr>
          <w:rFonts w:ascii="宋体" w:eastAsia="宋体" w:hAnsi="宋体" w:cs="宋体" w:hint="eastAsia"/>
          <w:szCs w:val="24"/>
        </w:rPr>
        <w:t>3. 如对本表中某种情形的评审意见不一致时，以少数服从多数的原则作为评标委员会对该情形的认定结论。</w:t>
      </w:r>
    </w:p>
    <w:p w:rsidR="00972F94" w:rsidRDefault="00972F94">
      <w:pPr>
        <w:spacing w:line="360" w:lineRule="auto"/>
        <w:ind w:firstLineChars="200" w:firstLine="480"/>
        <w:rPr>
          <w:rFonts w:ascii="宋体" w:eastAsia="宋体" w:hAnsi="宋体" w:cs="宋体"/>
          <w:sz w:val="24"/>
        </w:rPr>
      </w:pPr>
    </w:p>
    <w:p w:rsidR="00972F94" w:rsidRDefault="007D12C7">
      <w:pPr>
        <w:pStyle w:val="1"/>
        <w:jc w:val="center"/>
        <w:rPr>
          <w:rFonts w:ascii="宋体" w:eastAsia="宋体" w:hAnsi="宋体" w:cs="宋体"/>
          <w:b/>
          <w:bCs w:val="0"/>
        </w:rPr>
      </w:pPr>
      <w:bookmarkStart w:id="33" w:name="_Toc153767669"/>
      <w:r>
        <w:rPr>
          <w:rFonts w:ascii="宋体" w:eastAsia="宋体" w:hAnsi="宋体" w:cs="宋体" w:hint="eastAsia"/>
          <w:b/>
          <w:bCs w:val="0"/>
        </w:rPr>
        <w:br w:type="page"/>
      </w:r>
      <w:bookmarkStart w:id="34" w:name="_Toc17620"/>
      <w:r>
        <w:rPr>
          <w:rFonts w:ascii="宋体" w:eastAsia="宋体" w:hAnsi="宋体" w:cs="宋体" w:hint="eastAsia"/>
          <w:b/>
          <w:bCs w:val="0"/>
        </w:rPr>
        <w:lastRenderedPageBreak/>
        <w:t>第四章 投标文件格式</w:t>
      </w:r>
      <w:bookmarkEnd w:id="33"/>
      <w:bookmarkEnd w:id="34"/>
    </w:p>
    <w:p w:rsidR="00972F94" w:rsidRDefault="00972F94">
      <w:pPr>
        <w:pStyle w:val="a0"/>
        <w:tabs>
          <w:tab w:val="left" w:pos="1260"/>
        </w:tabs>
        <w:adjustRightInd w:val="0"/>
        <w:snapToGrid w:val="0"/>
        <w:spacing w:line="600" w:lineRule="auto"/>
        <w:jc w:val="center"/>
        <w:rPr>
          <w:rFonts w:eastAsia="宋体" w:hAnsi="宋体" w:cs="宋体"/>
          <w:b/>
          <w:bCs/>
          <w:spacing w:val="100"/>
          <w:w w:val="110"/>
          <w:sz w:val="24"/>
          <w:szCs w:val="24"/>
        </w:rPr>
      </w:pPr>
    </w:p>
    <w:p w:rsidR="00972F94" w:rsidRDefault="007D12C7">
      <w:pPr>
        <w:pStyle w:val="a0"/>
        <w:tabs>
          <w:tab w:val="left" w:pos="1260"/>
        </w:tabs>
        <w:adjustRightInd w:val="0"/>
        <w:snapToGrid w:val="0"/>
        <w:spacing w:line="600" w:lineRule="auto"/>
        <w:jc w:val="center"/>
        <w:rPr>
          <w:rFonts w:eastAsia="宋体" w:hAnsi="宋体" w:cs="宋体"/>
          <w:b/>
          <w:bCs/>
          <w:spacing w:val="100"/>
          <w:w w:val="110"/>
          <w:sz w:val="24"/>
          <w:szCs w:val="24"/>
        </w:rPr>
      </w:pPr>
      <w:r>
        <w:rPr>
          <w:rFonts w:eastAsia="宋体" w:hAnsi="宋体" w:cs="宋体" w:hint="eastAsia"/>
          <w:b/>
          <w:bCs/>
          <w:spacing w:val="100"/>
          <w:w w:val="110"/>
          <w:sz w:val="24"/>
          <w:szCs w:val="24"/>
        </w:rPr>
        <w:t>投 标 文 件</w:t>
      </w:r>
    </w:p>
    <w:p w:rsidR="00972F94" w:rsidRDefault="007D12C7">
      <w:pPr>
        <w:pStyle w:val="a0"/>
        <w:adjustRightInd w:val="0"/>
        <w:snapToGrid w:val="0"/>
        <w:spacing w:line="600" w:lineRule="auto"/>
        <w:jc w:val="center"/>
        <w:rPr>
          <w:rFonts w:eastAsia="宋体" w:hAnsi="宋体" w:cs="宋体"/>
          <w:b/>
          <w:bCs/>
          <w:sz w:val="24"/>
          <w:szCs w:val="24"/>
        </w:rPr>
      </w:pPr>
      <w:r>
        <w:rPr>
          <w:rFonts w:eastAsia="宋体" w:hAnsi="宋体" w:cs="宋体" w:hint="eastAsia"/>
          <w:b/>
          <w:bCs/>
          <w:sz w:val="24"/>
          <w:szCs w:val="24"/>
        </w:rPr>
        <w:t>(封面格式)</w:t>
      </w:r>
    </w:p>
    <w:p w:rsidR="00972F94" w:rsidRDefault="00972F94">
      <w:pPr>
        <w:pStyle w:val="a0"/>
        <w:adjustRightInd w:val="0"/>
        <w:snapToGrid w:val="0"/>
        <w:spacing w:line="600" w:lineRule="auto"/>
        <w:jc w:val="center"/>
        <w:rPr>
          <w:rFonts w:eastAsia="宋体" w:hAnsi="宋体" w:cs="宋体"/>
          <w:b/>
          <w:bCs/>
          <w:sz w:val="24"/>
          <w:szCs w:val="24"/>
        </w:rPr>
      </w:pPr>
    </w:p>
    <w:p w:rsidR="00972F94" w:rsidRDefault="007D12C7">
      <w:pPr>
        <w:pStyle w:val="a0"/>
        <w:adjustRightInd w:val="0"/>
        <w:snapToGrid w:val="0"/>
        <w:spacing w:line="600" w:lineRule="auto"/>
        <w:ind w:firstLineChars="600" w:firstLine="1446"/>
        <w:rPr>
          <w:rFonts w:eastAsia="宋体" w:hAnsi="宋体" w:cs="宋体"/>
          <w:b/>
          <w:bCs/>
          <w:sz w:val="24"/>
          <w:szCs w:val="24"/>
        </w:rPr>
      </w:pPr>
      <w:r>
        <w:rPr>
          <w:rFonts w:eastAsia="宋体" w:hAnsi="宋体" w:cs="宋体" w:hint="eastAsia"/>
          <w:b/>
          <w:bCs/>
          <w:sz w:val="24"/>
          <w:szCs w:val="24"/>
        </w:rPr>
        <w:t>□正    本</w:t>
      </w:r>
    </w:p>
    <w:p w:rsidR="00972F94" w:rsidRDefault="007D12C7">
      <w:pPr>
        <w:pStyle w:val="a0"/>
        <w:adjustRightInd w:val="0"/>
        <w:snapToGrid w:val="0"/>
        <w:spacing w:line="600" w:lineRule="auto"/>
        <w:ind w:firstLineChars="600" w:firstLine="1446"/>
        <w:jc w:val="left"/>
        <w:rPr>
          <w:rFonts w:eastAsia="宋体" w:hAnsi="宋体" w:cs="宋体"/>
          <w:b/>
          <w:bCs/>
          <w:sz w:val="24"/>
          <w:szCs w:val="24"/>
        </w:rPr>
      </w:pPr>
      <w:r>
        <w:rPr>
          <w:rFonts w:eastAsia="宋体" w:hAnsi="宋体" w:cs="宋体" w:hint="eastAsia"/>
          <w:b/>
          <w:bCs/>
          <w:sz w:val="24"/>
          <w:szCs w:val="24"/>
        </w:rPr>
        <w:t>□副    本</w:t>
      </w:r>
    </w:p>
    <w:p w:rsidR="00972F94" w:rsidRDefault="00972F94">
      <w:pPr>
        <w:pStyle w:val="a0"/>
        <w:adjustRightInd w:val="0"/>
        <w:snapToGrid w:val="0"/>
        <w:spacing w:line="600" w:lineRule="auto"/>
        <w:rPr>
          <w:rFonts w:eastAsia="宋体" w:hAnsi="宋体" w:cs="宋体"/>
          <w:b/>
          <w:bCs/>
          <w:sz w:val="24"/>
          <w:szCs w:val="24"/>
        </w:rPr>
      </w:pPr>
    </w:p>
    <w:p w:rsidR="00972F94" w:rsidRDefault="00972F94">
      <w:pPr>
        <w:pStyle w:val="a0"/>
        <w:adjustRightInd w:val="0"/>
        <w:snapToGrid w:val="0"/>
        <w:spacing w:line="600" w:lineRule="auto"/>
        <w:jc w:val="center"/>
        <w:rPr>
          <w:rFonts w:eastAsia="宋体" w:hAnsi="宋体" w:cs="宋体"/>
          <w:b/>
          <w:bCs/>
          <w:sz w:val="24"/>
          <w:szCs w:val="24"/>
        </w:rPr>
      </w:pPr>
    </w:p>
    <w:p w:rsidR="00972F94" w:rsidRDefault="007D12C7">
      <w:pPr>
        <w:pStyle w:val="a7"/>
        <w:adjustRightInd w:val="0"/>
        <w:snapToGrid w:val="0"/>
        <w:spacing w:line="600" w:lineRule="auto"/>
        <w:rPr>
          <w:rFonts w:ascii="宋体" w:eastAsia="宋体" w:hAnsi="宋体" w:cs="宋体"/>
          <w:b/>
          <w:bCs/>
          <w:sz w:val="24"/>
          <w:szCs w:val="24"/>
        </w:rPr>
      </w:pPr>
      <w:r>
        <w:rPr>
          <w:rFonts w:ascii="宋体" w:eastAsia="宋体" w:hAnsi="宋体" w:cs="宋体" w:hint="eastAsia"/>
          <w:b/>
          <w:bCs/>
          <w:sz w:val="24"/>
          <w:szCs w:val="24"/>
        </w:rPr>
        <w:t>项目名称：</w:t>
      </w:r>
    </w:p>
    <w:p w:rsidR="00972F94" w:rsidRDefault="007D12C7">
      <w:pPr>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投标人名称（盖公章）：</w:t>
      </w:r>
    </w:p>
    <w:p w:rsidR="00972F94" w:rsidRDefault="007D12C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法定代表人或其授权代表（签名或盖章）：</w:t>
      </w:r>
    </w:p>
    <w:p w:rsidR="00972F94" w:rsidRDefault="007D12C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联系电话：</w:t>
      </w:r>
    </w:p>
    <w:p w:rsidR="00972F94" w:rsidRDefault="007D12C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电子邮箱：</w:t>
      </w:r>
    </w:p>
    <w:p w:rsidR="00972F94" w:rsidRDefault="00972F94">
      <w:pPr>
        <w:spacing w:line="600" w:lineRule="auto"/>
        <w:ind w:right="11"/>
        <w:jc w:val="center"/>
        <w:rPr>
          <w:rFonts w:ascii="宋体" w:eastAsia="宋体" w:hAnsi="宋体" w:cs="宋体"/>
          <w:b/>
          <w:sz w:val="24"/>
          <w:szCs w:val="24"/>
        </w:rPr>
      </w:pPr>
    </w:p>
    <w:p w:rsidR="00972F94" w:rsidRDefault="007D12C7">
      <w:pPr>
        <w:spacing w:line="600" w:lineRule="auto"/>
        <w:ind w:right="11"/>
        <w:jc w:val="center"/>
        <w:rPr>
          <w:rFonts w:ascii="宋体" w:eastAsia="宋体" w:hAnsi="宋体" w:cs="宋体"/>
          <w:b/>
          <w:sz w:val="24"/>
          <w:szCs w:val="24"/>
        </w:rPr>
      </w:pPr>
      <w:r>
        <w:rPr>
          <w:rFonts w:ascii="宋体" w:eastAsia="宋体" w:hAnsi="宋体" w:cs="宋体" w:hint="eastAsia"/>
          <w:b/>
          <w:sz w:val="24"/>
          <w:szCs w:val="24"/>
        </w:rPr>
        <w:t>在规定的开标时间202 年 月   日  时  分前不得启封</w:t>
      </w:r>
    </w:p>
    <w:p w:rsidR="00972F94" w:rsidRDefault="007D12C7">
      <w:pPr>
        <w:tabs>
          <w:tab w:val="left" w:pos="630"/>
          <w:tab w:val="left" w:pos="6374"/>
        </w:tabs>
        <w:spacing w:beforeLines="20" w:before="62" w:afterLines="20" w:after="62" w:line="600" w:lineRule="auto"/>
        <w:jc w:val="center"/>
        <w:rPr>
          <w:rFonts w:ascii="宋体" w:eastAsia="宋体" w:hAnsi="宋体" w:cs="宋体"/>
          <w:sz w:val="24"/>
          <w:szCs w:val="24"/>
        </w:rPr>
      </w:pPr>
      <w:bookmarkStart w:id="35" w:name="_Toc163481918"/>
      <w:r>
        <w:rPr>
          <w:rFonts w:ascii="宋体" w:eastAsia="宋体" w:hAnsi="宋体" w:cs="宋体" w:hint="eastAsia"/>
          <w:sz w:val="24"/>
          <w:szCs w:val="24"/>
        </w:rPr>
        <w:br w:type="page"/>
      </w:r>
      <w:r>
        <w:rPr>
          <w:rFonts w:ascii="宋体" w:eastAsia="宋体" w:hAnsi="宋体" w:cs="宋体" w:hint="eastAsia"/>
          <w:sz w:val="24"/>
          <w:szCs w:val="24"/>
        </w:rPr>
        <w:lastRenderedPageBreak/>
        <w:t>一、</w:t>
      </w:r>
      <w:r>
        <w:rPr>
          <w:rFonts w:ascii="宋体" w:eastAsia="宋体" w:hAnsi="宋体" w:cs="宋体" w:hint="eastAsia"/>
          <w:b/>
          <w:bCs/>
          <w:sz w:val="24"/>
          <w:szCs w:val="24"/>
        </w:rPr>
        <w:t>投标文件格式</w:t>
      </w:r>
      <w:bookmarkEnd w:id="35"/>
    </w:p>
    <w:p w:rsidR="00972F94" w:rsidRDefault="007D12C7">
      <w:pPr>
        <w:tabs>
          <w:tab w:val="left" w:pos="567"/>
        </w:tabs>
        <w:autoSpaceDE w:val="0"/>
        <w:autoSpaceDN w:val="0"/>
        <w:spacing w:line="360" w:lineRule="auto"/>
        <w:ind w:firstLineChars="200" w:firstLine="480"/>
        <w:jc w:val="left"/>
        <w:textAlignment w:val="bottom"/>
        <w:rPr>
          <w:rFonts w:ascii="宋体" w:eastAsia="宋体" w:hAnsi="宋体" w:cs="宋体"/>
          <w:bCs/>
          <w:sz w:val="24"/>
          <w:szCs w:val="24"/>
        </w:rPr>
      </w:pPr>
      <w:bookmarkStart w:id="36" w:name="_Toc38947810"/>
      <w:bookmarkStart w:id="37" w:name="_Toc42394519"/>
      <w:bookmarkStart w:id="38" w:name="_Toc41723940"/>
      <w:bookmarkStart w:id="39" w:name="_Toc41723939"/>
      <w:bookmarkStart w:id="40" w:name="_Toc40762378"/>
      <w:bookmarkStart w:id="41" w:name="_Toc40762377"/>
      <w:bookmarkStart w:id="42" w:name="_Toc98579071"/>
      <w:bookmarkStart w:id="43" w:name="_Toc175106977"/>
      <w:bookmarkStart w:id="44" w:name="_Toc98580295"/>
      <w:bookmarkStart w:id="45" w:name="_Toc98579612"/>
      <w:bookmarkStart w:id="46" w:name="_Toc101843134"/>
      <w:bookmarkStart w:id="47" w:name="_Toc50276168"/>
      <w:bookmarkStart w:id="48" w:name="_Toc98579013"/>
      <w:bookmarkStart w:id="49" w:name="_Toc101951272"/>
      <w:bookmarkStart w:id="50" w:name="_Toc41884710"/>
      <w:bookmarkStart w:id="51" w:name="_Toc101771381"/>
      <w:bookmarkStart w:id="52" w:name="_Toc50276167"/>
      <w:bookmarkStart w:id="53" w:name="_Toc42313176"/>
      <w:bookmarkStart w:id="54" w:name="_Toc42313175"/>
      <w:bookmarkStart w:id="55" w:name="_Toc41884709"/>
      <w:bookmarkStart w:id="56" w:name="_Toc42394676"/>
      <w:bookmarkStart w:id="57" w:name="_Toc101775134"/>
      <w:bookmarkStart w:id="58" w:name="_Toc42394520"/>
      <w:bookmarkStart w:id="59" w:name="_Toc38947809"/>
      <w:bookmarkStart w:id="60" w:name="_Toc42394675"/>
      <w:bookmarkStart w:id="61" w:name="_Toc175644396"/>
      <w:r>
        <w:rPr>
          <w:rFonts w:ascii="宋体" w:eastAsia="宋体" w:hAnsi="宋体" w:cs="宋体" w:hint="eastAsia"/>
          <w:sz w:val="24"/>
          <w:szCs w:val="24"/>
        </w:rPr>
        <w:t>投标文件</w:t>
      </w:r>
      <w:r>
        <w:rPr>
          <w:rFonts w:ascii="宋体" w:eastAsia="宋体" w:hAnsi="宋体" w:cs="宋体" w:hint="eastAsia"/>
          <w:sz w:val="24"/>
          <w:szCs w:val="24"/>
          <w:lang w:val="zh-CN"/>
        </w:rPr>
        <w:t>包括但不限于以下组成内容，请按顺序制作，</w:t>
      </w:r>
      <w:r>
        <w:rPr>
          <w:rFonts w:ascii="宋体" w:eastAsia="宋体" w:hAnsi="宋体" w:cs="宋体" w:hint="eastAsia"/>
          <w:b/>
          <w:sz w:val="24"/>
          <w:szCs w:val="24"/>
          <w:lang w:val="zh-CN"/>
        </w:rPr>
        <w:t>本部分有提供格式文件的按格式要求提交。</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6630"/>
        <w:gridCol w:w="720"/>
        <w:gridCol w:w="900"/>
      </w:tblGrid>
      <w:tr w:rsidR="00972F94">
        <w:trPr>
          <w:trHeight w:hRule="exact" w:val="934"/>
          <w:jc w:val="center"/>
        </w:trPr>
        <w:tc>
          <w:tcPr>
            <w:tcW w:w="891" w:type="dxa"/>
            <w:vAlign w:val="center"/>
          </w:tcPr>
          <w:p w:rsidR="00972F94" w:rsidRDefault="007D12C7">
            <w:pPr>
              <w:snapToGrid w:val="0"/>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6630" w:type="dxa"/>
            <w:vAlign w:val="center"/>
          </w:tcPr>
          <w:p w:rsidR="00972F94" w:rsidRDefault="007D12C7">
            <w:pPr>
              <w:snapToGrid w:val="0"/>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内      容</w:t>
            </w:r>
          </w:p>
        </w:tc>
        <w:tc>
          <w:tcPr>
            <w:tcW w:w="720" w:type="dxa"/>
            <w:vAlign w:val="center"/>
          </w:tcPr>
          <w:p w:rsidR="00972F94" w:rsidRDefault="007D12C7">
            <w:pPr>
              <w:snapToGrid w:val="0"/>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页码范围</w:t>
            </w:r>
          </w:p>
        </w:tc>
        <w:tc>
          <w:tcPr>
            <w:tcW w:w="900" w:type="dxa"/>
            <w:vAlign w:val="center"/>
          </w:tcPr>
          <w:p w:rsidR="00972F94" w:rsidRDefault="007D12C7">
            <w:pPr>
              <w:snapToGrid w:val="0"/>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972F94">
        <w:trPr>
          <w:trHeight w:hRule="exact" w:val="567"/>
          <w:jc w:val="center"/>
        </w:trPr>
        <w:tc>
          <w:tcPr>
            <w:tcW w:w="891" w:type="dxa"/>
            <w:vAlign w:val="center"/>
          </w:tcPr>
          <w:p w:rsidR="00972F94" w:rsidRDefault="00972F94">
            <w:pPr>
              <w:numPr>
                <w:ilvl w:val="0"/>
                <w:numId w:val="6"/>
              </w:numPr>
              <w:snapToGrid w:val="0"/>
              <w:spacing w:line="360" w:lineRule="auto"/>
              <w:jc w:val="center"/>
              <w:rPr>
                <w:rFonts w:ascii="宋体" w:eastAsia="宋体" w:hAnsi="宋体" w:cs="宋体"/>
                <w:kern w:val="0"/>
                <w:sz w:val="24"/>
                <w:szCs w:val="24"/>
              </w:rPr>
            </w:pPr>
          </w:p>
        </w:tc>
        <w:tc>
          <w:tcPr>
            <w:tcW w:w="6630" w:type="dxa"/>
            <w:vAlign w:val="center"/>
          </w:tcPr>
          <w:p w:rsidR="00972F94" w:rsidRPr="003D2DA6" w:rsidRDefault="007D12C7">
            <w:pPr>
              <w:snapToGrid w:val="0"/>
              <w:spacing w:line="360" w:lineRule="auto"/>
              <w:rPr>
                <w:rFonts w:ascii="宋体" w:eastAsia="宋体" w:hAnsi="宋体" w:cs="宋体"/>
                <w:kern w:val="0"/>
                <w:sz w:val="24"/>
                <w:szCs w:val="24"/>
              </w:rPr>
            </w:pPr>
            <w:r w:rsidRPr="003D2DA6">
              <w:rPr>
                <w:rFonts w:ascii="宋体" w:eastAsia="宋体" w:hAnsi="宋体" w:cs="宋体" w:hint="eastAsia"/>
                <w:kern w:val="0"/>
                <w:sz w:val="24"/>
                <w:szCs w:val="24"/>
              </w:rPr>
              <w:t>目录</w:t>
            </w:r>
          </w:p>
        </w:tc>
        <w:tc>
          <w:tcPr>
            <w:tcW w:w="720" w:type="dxa"/>
            <w:vAlign w:val="bottom"/>
          </w:tcPr>
          <w:p w:rsidR="00972F94" w:rsidRDefault="007D12C7">
            <w:pPr>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00" w:type="dxa"/>
            <w:vAlign w:val="bottom"/>
          </w:tcPr>
          <w:p w:rsidR="00972F94" w:rsidRDefault="007D12C7">
            <w:pPr>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72F94">
        <w:trPr>
          <w:trHeight w:hRule="exact" w:val="567"/>
          <w:jc w:val="center"/>
        </w:trPr>
        <w:tc>
          <w:tcPr>
            <w:tcW w:w="891" w:type="dxa"/>
            <w:vAlign w:val="center"/>
          </w:tcPr>
          <w:p w:rsidR="00972F94" w:rsidRDefault="00972F94">
            <w:pPr>
              <w:numPr>
                <w:ilvl w:val="0"/>
                <w:numId w:val="6"/>
              </w:numPr>
              <w:snapToGrid w:val="0"/>
              <w:spacing w:line="360" w:lineRule="auto"/>
              <w:jc w:val="center"/>
              <w:rPr>
                <w:rFonts w:ascii="宋体" w:eastAsia="宋体" w:hAnsi="宋体" w:cs="宋体"/>
                <w:kern w:val="0"/>
                <w:sz w:val="24"/>
                <w:szCs w:val="24"/>
              </w:rPr>
            </w:pPr>
          </w:p>
        </w:tc>
        <w:tc>
          <w:tcPr>
            <w:tcW w:w="6630" w:type="dxa"/>
            <w:vAlign w:val="center"/>
          </w:tcPr>
          <w:p w:rsidR="00972F94" w:rsidRPr="003D2DA6" w:rsidRDefault="007D12C7">
            <w:pPr>
              <w:snapToGrid w:val="0"/>
              <w:spacing w:line="360" w:lineRule="auto"/>
              <w:rPr>
                <w:rFonts w:ascii="宋体" w:eastAsia="宋体" w:hAnsi="宋体" w:cs="宋体"/>
                <w:kern w:val="0"/>
                <w:sz w:val="24"/>
                <w:szCs w:val="24"/>
              </w:rPr>
            </w:pPr>
            <w:r w:rsidRPr="003D2DA6">
              <w:rPr>
                <w:rFonts w:ascii="宋体" w:eastAsia="宋体" w:hAnsi="宋体" w:cs="宋体" w:hint="eastAsia"/>
                <w:kern w:val="0"/>
                <w:sz w:val="24"/>
                <w:szCs w:val="24"/>
              </w:rPr>
              <w:t>自查表</w:t>
            </w:r>
          </w:p>
        </w:tc>
        <w:tc>
          <w:tcPr>
            <w:tcW w:w="720" w:type="dxa"/>
            <w:vAlign w:val="bottom"/>
          </w:tcPr>
          <w:p w:rsidR="00972F94" w:rsidRDefault="007D12C7">
            <w:pPr>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00" w:type="dxa"/>
            <w:vAlign w:val="bottom"/>
          </w:tcPr>
          <w:p w:rsidR="00972F94" w:rsidRDefault="007D12C7">
            <w:pPr>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72F94">
        <w:trPr>
          <w:trHeight w:hRule="exact" w:val="567"/>
          <w:jc w:val="center"/>
        </w:trPr>
        <w:tc>
          <w:tcPr>
            <w:tcW w:w="891" w:type="dxa"/>
            <w:vAlign w:val="center"/>
          </w:tcPr>
          <w:p w:rsidR="00972F94" w:rsidRDefault="00972F94">
            <w:pPr>
              <w:numPr>
                <w:ilvl w:val="0"/>
                <w:numId w:val="6"/>
              </w:numPr>
              <w:snapToGrid w:val="0"/>
              <w:spacing w:line="360" w:lineRule="auto"/>
              <w:jc w:val="center"/>
              <w:rPr>
                <w:rFonts w:ascii="宋体" w:eastAsia="宋体" w:hAnsi="宋体" w:cs="宋体"/>
                <w:kern w:val="0"/>
                <w:sz w:val="24"/>
                <w:szCs w:val="24"/>
              </w:rPr>
            </w:pPr>
          </w:p>
        </w:tc>
        <w:tc>
          <w:tcPr>
            <w:tcW w:w="6630" w:type="dxa"/>
            <w:vAlign w:val="center"/>
          </w:tcPr>
          <w:p w:rsidR="00972F94" w:rsidRPr="003D2DA6" w:rsidRDefault="007D12C7">
            <w:pPr>
              <w:snapToGrid w:val="0"/>
              <w:spacing w:line="360" w:lineRule="auto"/>
              <w:rPr>
                <w:rFonts w:ascii="宋体" w:eastAsia="宋体" w:hAnsi="宋体" w:cs="宋体"/>
                <w:kern w:val="0"/>
                <w:sz w:val="24"/>
                <w:szCs w:val="24"/>
              </w:rPr>
            </w:pPr>
            <w:r w:rsidRPr="003D2DA6">
              <w:rPr>
                <w:rFonts w:ascii="宋体" w:eastAsia="宋体" w:hAnsi="宋体" w:cs="宋体" w:hint="eastAsia"/>
                <w:kern w:val="0"/>
                <w:sz w:val="24"/>
                <w:szCs w:val="24"/>
              </w:rPr>
              <w:t>投标函( 附件1)</w:t>
            </w:r>
          </w:p>
        </w:tc>
        <w:tc>
          <w:tcPr>
            <w:tcW w:w="720" w:type="dxa"/>
            <w:vAlign w:val="bottom"/>
          </w:tcPr>
          <w:p w:rsidR="00972F94" w:rsidRDefault="007D12C7">
            <w:pPr>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00" w:type="dxa"/>
            <w:vAlign w:val="bottom"/>
          </w:tcPr>
          <w:p w:rsidR="00972F94" w:rsidRDefault="007D12C7">
            <w:pPr>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72F94">
        <w:trPr>
          <w:trHeight w:hRule="exact" w:val="567"/>
          <w:jc w:val="center"/>
        </w:trPr>
        <w:tc>
          <w:tcPr>
            <w:tcW w:w="891" w:type="dxa"/>
            <w:vAlign w:val="center"/>
          </w:tcPr>
          <w:p w:rsidR="00972F94" w:rsidRDefault="00972F94">
            <w:pPr>
              <w:numPr>
                <w:ilvl w:val="0"/>
                <w:numId w:val="6"/>
              </w:numPr>
              <w:snapToGrid w:val="0"/>
              <w:spacing w:line="360" w:lineRule="auto"/>
              <w:jc w:val="center"/>
              <w:rPr>
                <w:rFonts w:ascii="宋体" w:eastAsia="宋体" w:hAnsi="宋体" w:cs="宋体"/>
                <w:kern w:val="0"/>
                <w:sz w:val="24"/>
                <w:szCs w:val="24"/>
              </w:rPr>
            </w:pPr>
          </w:p>
        </w:tc>
        <w:tc>
          <w:tcPr>
            <w:tcW w:w="6630" w:type="dxa"/>
            <w:vAlign w:val="center"/>
          </w:tcPr>
          <w:p w:rsidR="00972F94" w:rsidRPr="003D2DA6" w:rsidRDefault="007D12C7">
            <w:pPr>
              <w:snapToGrid w:val="0"/>
              <w:spacing w:line="360" w:lineRule="auto"/>
              <w:rPr>
                <w:rFonts w:ascii="宋体" w:eastAsia="宋体" w:hAnsi="宋体" w:cs="宋体"/>
                <w:kern w:val="0"/>
                <w:sz w:val="24"/>
                <w:szCs w:val="24"/>
              </w:rPr>
            </w:pPr>
            <w:r w:rsidRPr="003D2DA6">
              <w:rPr>
                <w:rFonts w:ascii="宋体" w:eastAsia="宋体" w:hAnsi="宋体" w:cs="宋体" w:hint="eastAsia"/>
                <w:kern w:val="0"/>
                <w:sz w:val="24"/>
                <w:szCs w:val="24"/>
              </w:rPr>
              <w:t>法定代表人证明书( 附件2)</w:t>
            </w:r>
          </w:p>
        </w:tc>
        <w:tc>
          <w:tcPr>
            <w:tcW w:w="720" w:type="dxa"/>
            <w:vAlign w:val="bottom"/>
          </w:tcPr>
          <w:p w:rsidR="00972F94" w:rsidRDefault="007D12C7">
            <w:pPr>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00" w:type="dxa"/>
            <w:vAlign w:val="bottom"/>
          </w:tcPr>
          <w:p w:rsidR="00972F94" w:rsidRDefault="007D12C7">
            <w:pPr>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72F94">
        <w:trPr>
          <w:trHeight w:hRule="exact" w:val="567"/>
          <w:jc w:val="center"/>
        </w:trPr>
        <w:tc>
          <w:tcPr>
            <w:tcW w:w="891" w:type="dxa"/>
            <w:vAlign w:val="center"/>
          </w:tcPr>
          <w:p w:rsidR="00972F94" w:rsidRDefault="00972F94">
            <w:pPr>
              <w:numPr>
                <w:ilvl w:val="0"/>
                <w:numId w:val="6"/>
              </w:numPr>
              <w:snapToGrid w:val="0"/>
              <w:spacing w:line="360" w:lineRule="auto"/>
              <w:jc w:val="center"/>
              <w:rPr>
                <w:rFonts w:ascii="宋体" w:eastAsia="宋体" w:hAnsi="宋体" w:cs="宋体"/>
                <w:kern w:val="0"/>
                <w:sz w:val="24"/>
                <w:szCs w:val="24"/>
              </w:rPr>
            </w:pPr>
          </w:p>
        </w:tc>
        <w:tc>
          <w:tcPr>
            <w:tcW w:w="6630" w:type="dxa"/>
            <w:vAlign w:val="center"/>
          </w:tcPr>
          <w:p w:rsidR="00972F94" w:rsidRPr="003D2DA6" w:rsidRDefault="007D12C7">
            <w:pPr>
              <w:snapToGrid w:val="0"/>
              <w:spacing w:line="360" w:lineRule="auto"/>
              <w:rPr>
                <w:rFonts w:ascii="宋体" w:eastAsia="宋体" w:hAnsi="宋体" w:cs="宋体"/>
                <w:kern w:val="0"/>
                <w:sz w:val="24"/>
                <w:szCs w:val="24"/>
              </w:rPr>
            </w:pPr>
            <w:r w:rsidRPr="003D2DA6">
              <w:rPr>
                <w:rFonts w:ascii="宋体" w:eastAsia="宋体" w:hAnsi="宋体" w:cs="宋体" w:hint="eastAsia"/>
                <w:kern w:val="0"/>
                <w:sz w:val="24"/>
                <w:szCs w:val="24"/>
              </w:rPr>
              <w:t>法定代表人授权书( 附件3)</w:t>
            </w:r>
          </w:p>
        </w:tc>
        <w:tc>
          <w:tcPr>
            <w:tcW w:w="720" w:type="dxa"/>
            <w:vAlign w:val="bottom"/>
          </w:tcPr>
          <w:p w:rsidR="00972F94" w:rsidRDefault="007D12C7">
            <w:pPr>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00" w:type="dxa"/>
            <w:vAlign w:val="bottom"/>
          </w:tcPr>
          <w:p w:rsidR="00972F94" w:rsidRDefault="007D12C7">
            <w:pPr>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72F94">
        <w:trPr>
          <w:trHeight w:hRule="exact" w:val="567"/>
          <w:jc w:val="center"/>
        </w:trPr>
        <w:tc>
          <w:tcPr>
            <w:tcW w:w="891" w:type="dxa"/>
            <w:vAlign w:val="center"/>
          </w:tcPr>
          <w:p w:rsidR="00972F94" w:rsidRDefault="00972F94">
            <w:pPr>
              <w:numPr>
                <w:ilvl w:val="0"/>
                <w:numId w:val="6"/>
              </w:numPr>
              <w:snapToGrid w:val="0"/>
              <w:spacing w:line="360" w:lineRule="auto"/>
              <w:jc w:val="center"/>
              <w:rPr>
                <w:rFonts w:ascii="宋体" w:eastAsia="宋体" w:hAnsi="宋体" w:cs="宋体"/>
                <w:kern w:val="0"/>
                <w:sz w:val="24"/>
                <w:szCs w:val="24"/>
              </w:rPr>
            </w:pPr>
          </w:p>
        </w:tc>
        <w:tc>
          <w:tcPr>
            <w:tcW w:w="6630" w:type="dxa"/>
            <w:vAlign w:val="center"/>
          </w:tcPr>
          <w:p w:rsidR="00972F94" w:rsidRPr="003D2DA6" w:rsidRDefault="007D12C7">
            <w:pPr>
              <w:snapToGrid w:val="0"/>
              <w:spacing w:line="360" w:lineRule="auto"/>
              <w:rPr>
                <w:rFonts w:ascii="宋体" w:eastAsia="宋体" w:hAnsi="宋体" w:cs="宋体"/>
                <w:bCs/>
                <w:sz w:val="24"/>
                <w:szCs w:val="24"/>
              </w:rPr>
            </w:pPr>
            <w:r w:rsidRPr="003D2DA6">
              <w:rPr>
                <w:rFonts w:ascii="宋体" w:eastAsia="宋体" w:hAnsi="宋体" w:cs="宋体" w:hint="eastAsia"/>
                <w:bCs/>
                <w:sz w:val="24"/>
                <w:szCs w:val="24"/>
              </w:rPr>
              <w:t>营业执照复印件</w:t>
            </w:r>
          </w:p>
        </w:tc>
        <w:tc>
          <w:tcPr>
            <w:tcW w:w="720" w:type="dxa"/>
            <w:vAlign w:val="bottom"/>
          </w:tcPr>
          <w:p w:rsidR="00972F94" w:rsidRDefault="00972F94">
            <w:pPr>
              <w:snapToGrid w:val="0"/>
              <w:spacing w:line="360" w:lineRule="auto"/>
              <w:rPr>
                <w:rFonts w:ascii="宋体" w:eastAsia="宋体" w:hAnsi="宋体" w:cs="宋体"/>
                <w:kern w:val="0"/>
                <w:sz w:val="24"/>
                <w:szCs w:val="24"/>
              </w:rPr>
            </w:pPr>
          </w:p>
        </w:tc>
        <w:tc>
          <w:tcPr>
            <w:tcW w:w="900" w:type="dxa"/>
            <w:vAlign w:val="bottom"/>
          </w:tcPr>
          <w:p w:rsidR="00972F94" w:rsidRDefault="00972F94">
            <w:pPr>
              <w:snapToGrid w:val="0"/>
              <w:spacing w:line="360" w:lineRule="auto"/>
              <w:rPr>
                <w:rFonts w:ascii="宋体" w:eastAsia="宋体" w:hAnsi="宋体" w:cs="宋体"/>
                <w:kern w:val="0"/>
                <w:sz w:val="24"/>
                <w:szCs w:val="24"/>
              </w:rPr>
            </w:pPr>
          </w:p>
        </w:tc>
      </w:tr>
      <w:tr w:rsidR="00972F94">
        <w:trPr>
          <w:trHeight w:hRule="exact" w:val="567"/>
          <w:jc w:val="center"/>
        </w:trPr>
        <w:tc>
          <w:tcPr>
            <w:tcW w:w="891" w:type="dxa"/>
            <w:vAlign w:val="center"/>
          </w:tcPr>
          <w:p w:rsidR="00972F94" w:rsidRDefault="00972F94">
            <w:pPr>
              <w:numPr>
                <w:ilvl w:val="0"/>
                <w:numId w:val="6"/>
              </w:numPr>
              <w:snapToGrid w:val="0"/>
              <w:spacing w:line="360" w:lineRule="auto"/>
              <w:jc w:val="center"/>
              <w:rPr>
                <w:rFonts w:ascii="宋体" w:eastAsia="宋体" w:hAnsi="宋体" w:cs="宋体"/>
                <w:kern w:val="0"/>
                <w:sz w:val="24"/>
                <w:szCs w:val="24"/>
              </w:rPr>
            </w:pPr>
          </w:p>
        </w:tc>
        <w:tc>
          <w:tcPr>
            <w:tcW w:w="6630" w:type="dxa"/>
            <w:vAlign w:val="center"/>
          </w:tcPr>
          <w:p w:rsidR="00972F94" w:rsidRPr="003D2DA6" w:rsidRDefault="007D12C7">
            <w:pPr>
              <w:snapToGrid w:val="0"/>
              <w:spacing w:line="360" w:lineRule="auto"/>
              <w:rPr>
                <w:rFonts w:ascii="宋体" w:eastAsia="宋体" w:hAnsi="宋体" w:cs="宋体"/>
                <w:bCs/>
                <w:sz w:val="24"/>
                <w:szCs w:val="24"/>
              </w:rPr>
            </w:pPr>
            <w:r w:rsidRPr="003D2DA6">
              <w:rPr>
                <w:rFonts w:ascii="宋体" w:eastAsia="宋体" w:hAnsi="宋体" w:cs="宋体" w:hint="eastAsia"/>
                <w:sz w:val="24"/>
                <w:szCs w:val="24"/>
              </w:rPr>
              <w:t>资质证书</w:t>
            </w:r>
          </w:p>
        </w:tc>
        <w:tc>
          <w:tcPr>
            <w:tcW w:w="720" w:type="dxa"/>
            <w:vAlign w:val="bottom"/>
          </w:tcPr>
          <w:p w:rsidR="00972F94" w:rsidRDefault="00972F94">
            <w:pPr>
              <w:snapToGrid w:val="0"/>
              <w:spacing w:line="360" w:lineRule="auto"/>
              <w:rPr>
                <w:rFonts w:ascii="宋体" w:eastAsia="宋体" w:hAnsi="宋体" w:cs="宋体"/>
                <w:kern w:val="0"/>
                <w:sz w:val="24"/>
                <w:szCs w:val="24"/>
              </w:rPr>
            </w:pPr>
          </w:p>
        </w:tc>
        <w:tc>
          <w:tcPr>
            <w:tcW w:w="900" w:type="dxa"/>
            <w:vAlign w:val="bottom"/>
          </w:tcPr>
          <w:p w:rsidR="00972F94" w:rsidRDefault="00972F94">
            <w:pPr>
              <w:snapToGrid w:val="0"/>
              <w:spacing w:line="360" w:lineRule="auto"/>
              <w:rPr>
                <w:rFonts w:ascii="宋体" w:eastAsia="宋体" w:hAnsi="宋体" w:cs="宋体"/>
                <w:kern w:val="0"/>
                <w:sz w:val="24"/>
                <w:szCs w:val="24"/>
              </w:rPr>
            </w:pPr>
          </w:p>
        </w:tc>
      </w:tr>
      <w:tr w:rsidR="00972F94">
        <w:trPr>
          <w:trHeight w:hRule="exact" w:val="567"/>
          <w:jc w:val="center"/>
        </w:trPr>
        <w:tc>
          <w:tcPr>
            <w:tcW w:w="891" w:type="dxa"/>
            <w:vAlign w:val="center"/>
          </w:tcPr>
          <w:p w:rsidR="00972F94" w:rsidRDefault="00972F94">
            <w:pPr>
              <w:numPr>
                <w:ilvl w:val="0"/>
                <w:numId w:val="6"/>
              </w:numPr>
              <w:snapToGrid w:val="0"/>
              <w:spacing w:line="360" w:lineRule="auto"/>
              <w:jc w:val="center"/>
              <w:rPr>
                <w:rFonts w:ascii="宋体" w:eastAsia="宋体" w:hAnsi="宋体" w:cs="宋体"/>
                <w:kern w:val="0"/>
                <w:sz w:val="24"/>
                <w:szCs w:val="24"/>
              </w:rPr>
            </w:pPr>
          </w:p>
        </w:tc>
        <w:tc>
          <w:tcPr>
            <w:tcW w:w="6630" w:type="dxa"/>
            <w:vAlign w:val="center"/>
          </w:tcPr>
          <w:p w:rsidR="00972F94" w:rsidRPr="003D2DA6" w:rsidRDefault="007D12C7">
            <w:pPr>
              <w:snapToGrid w:val="0"/>
              <w:spacing w:line="360" w:lineRule="auto"/>
              <w:rPr>
                <w:rFonts w:ascii="宋体" w:eastAsia="宋体" w:hAnsi="宋体" w:cs="宋体"/>
                <w:sz w:val="24"/>
                <w:szCs w:val="24"/>
              </w:rPr>
            </w:pPr>
            <w:r w:rsidRPr="003D2DA6">
              <w:rPr>
                <w:rFonts w:ascii="宋体" w:eastAsia="宋体" w:hAnsi="宋体" w:cs="宋体" w:hint="eastAsia"/>
                <w:sz w:val="24"/>
                <w:szCs w:val="24"/>
              </w:rPr>
              <w:t>安全生产许可证复印件</w:t>
            </w:r>
          </w:p>
        </w:tc>
        <w:tc>
          <w:tcPr>
            <w:tcW w:w="720" w:type="dxa"/>
            <w:vAlign w:val="bottom"/>
          </w:tcPr>
          <w:p w:rsidR="00972F94" w:rsidRDefault="00972F94">
            <w:pPr>
              <w:snapToGrid w:val="0"/>
              <w:spacing w:line="360" w:lineRule="auto"/>
              <w:rPr>
                <w:rFonts w:ascii="宋体" w:eastAsia="宋体" w:hAnsi="宋体" w:cs="宋体"/>
                <w:kern w:val="0"/>
                <w:sz w:val="24"/>
                <w:szCs w:val="24"/>
              </w:rPr>
            </w:pPr>
          </w:p>
        </w:tc>
        <w:tc>
          <w:tcPr>
            <w:tcW w:w="900" w:type="dxa"/>
            <w:vAlign w:val="bottom"/>
          </w:tcPr>
          <w:p w:rsidR="00972F94" w:rsidRDefault="00972F94">
            <w:pPr>
              <w:snapToGrid w:val="0"/>
              <w:spacing w:line="360" w:lineRule="auto"/>
              <w:rPr>
                <w:rFonts w:ascii="宋体" w:eastAsia="宋体" w:hAnsi="宋体" w:cs="宋体"/>
                <w:kern w:val="0"/>
                <w:sz w:val="24"/>
                <w:szCs w:val="24"/>
              </w:rPr>
            </w:pPr>
          </w:p>
        </w:tc>
      </w:tr>
      <w:tr w:rsidR="00972F94">
        <w:trPr>
          <w:trHeight w:hRule="exact" w:val="810"/>
          <w:jc w:val="center"/>
        </w:trPr>
        <w:tc>
          <w:tcPr>
            <w:tcW w:w="891" w:type="dxa"/>
            <w:vAlign w:val="center"/>
          </w:tcPr>
          <w:p w:rsidR="00972F94" w:rsidRDefault="00972F94">
            <w:pPr>
              <w:numPr>
                <w:ilvl w:val="0"/>
                <w:numId w:val="6"/>
              </w:numPr>
              <w:snapToGrid w:val="0"/>
              <w:spacing w:line="360" w:lineRule="auto"/>
              <w:jc w:val="center"/>
              <w:rPr>
                <w:rFonts w:ascii="宋体" w:eastAsia="宋体" w:hAnsi="宋体" w:cs="宋体"/>
                <w:kern w:val="0"/>
                <w:sz w:val="24"/>
                <w:szCs w:val="24"/>
              </w:rPr>
            </w:pPr>
          </w:p>
        </w:tc>
        <w:tc>
          <w:tcPr>
            <w:tcW w:w="6630" w:type="dxa"/>
            <w:vAlign w:val="center"/>
          </w:tcPr>
          <w:p w:rsidR="00972F94" w:rsidRPr="003D2DA6" w:rsidRDefault="007D12C7">
            <w:pPr>
              <w:snapToGrid w:val="0"/>
              <w:spacing w:line="360" w:lineRule="auto"/>
              <w:rPr>
                <w:rFonts w:ascii="宋体" w:eastAsia="宋体" w:hAnsi="宋体" w:cs="宋体"/>
                <w:bCs/>
                <w:sz w:val="24"/>
                <w:szCs w:val="24"/>
              </w:rPr>
            </w:pPr>
            <w:r w:rsidRPr="003D2DA6">
              <w:rPr>
                <w:rFonts w:ascii="宋体" w:eastAsia="宋体" w:hAnsi="宋体" w:cs="宋体" w:hint="eastAsia"/>
                <w:bCs/>
                <w:sz w:val="24"/>
                <w:szCs w:val="24"/>
              </w:rPr>
              <w:t>项目负责人的人员的资注册证书及投标截止前6个月的社保证明复印件</w:t>
            </w:r>
          </w:p>
        </w:tc>
        <w:tc>
          <w:tcPr>
            <w:tcW w:w="720" w:type="dxa"/>
            <w:vAlign w:val="bottom"/>
          </w:tcPr>
          <w:p w:rsidR="00972F94" w:rsidRDefault="00972F94">
            <w:pPr>
              <w:snapToGrid w:val="0"/>
              <w:spacing w:line="360" w:lineRule="auto"/>
              <w:rPr>
                <w:rFonts w:ascii="宋体" w:eastAsia="宋体" w:hAnsi="宋体" w:cs="宋体"/>
                <w:kern w:val="0"/>
                <w:sz w:val="24"/>
                <w:szCs w:val="24"/>
              </w:rPr>
            </w:pPr>
          </w:p>
        </w:tc>
        <w:tc>
          <w:tcPr>
            <w:tcW w:w="900" w:type="dxa"/>
            <w:vAlign w:val="bottom"/>
          </w:tcPr>
          <w:p w:rsidR="00972F94" w:rsidRDefault="00972F94">
            <w:pPr>
              <w:snapToGrid w:val="0"/>
              <w:spacing w:line="360" w:lineRule="auto"/>
              <w:rPr>
                <w:rFonts w:ascii="宋体" w:eastAsia="宋体" w:hAnsi="宋体" w:cs="宋体"/>
                <w:kern w:val="0"/>
                <w:sz w:val="24"/>
                <w:szCs w:val="24"/>
              </w:rPr>
            </w:pPr>
          </w:p>
        </w:tc>
      </w:tr>
      <w:tr w:rsidR="00972F94">
        <w:trPr>
          <w:trHeight w:hRule="exact" w:val="567"/>
          <w:jc w:val="center"/>
        </w:trPr>
        <w:tc>
          <w:tcPr>
            <w:tcW w:w="891" w:type="dxa"/>
            <w:vAlign w:val="center"/>
          </w:tcPr>
          <w:p w:rsidR="00972F94" w:rsidRDefault="00972F94">
            <w:pPr>
              <w:numPr>
                <w:ilvl w:val="0"/>
                <w:numId w:val="6"/>
              </w:numPr>
              <w:snapToGrid w:val="0"/>
              <w:spacing w:line="360" w:lineRule="auto"/>
              <w:jc w:val="center"/>
              <w:rPr>
                <w:rFonts w:ascii="宋体" w:eastAsia="宋体" w:hAnsi="宋体" w:cs="宋体"/>
                <w:kern w:val="0"/>
                <w:sz w:val="24"/>
                <w:szCs w:val="24"/>
              </w:rPr>
            </w:pPr>
          </w:p>
        </w:tc>
        <w:tc>
          <w:tcPr>
            <w:tcW w:w="6630" w:type="dxa"/>
            <w:vAlign w:val="center"/>
          </w:tcPr>
          <w:p w:rsidR="00972F94" w:rsidRPr="003D2DA6" w:rsidRDefault="007D12C7">
            <w:pPr>
              <w:snapToGrid w:val="0"/>
              <w:spacing w:line="360" w:lineRule="auto"/>
              <w:rPr>
                <w:rFonts w:ascii="宋体" w:eastAsia="宋体" w:hAnsi="宋体" w:cs="宋体"/>
                <w:sz w:val="24"/>
                <w:szCs w:val="24"/>
              </w:rPr>
            </w:pPr>
            <w:r w:rsidRPr="003D2DA6">
              <w:rPr>
                <w:rFonts w:ascii="宋体" w:eastAsia="宋体" w:hAnsi="宋体" w:cs="宋体" w:hint="eastAsia"/>
                <w:sz w:val="24"/>
                <w:szCs w:val="24"/>
              </w:rPr>
              <w:t>投标承诺书( 附件4)</w:t>
            </w:r>
          </w:p>
        </w:tc>
        <w:tc>
          <w:tcPr>
            <w:tcW w:w="720" w:type="dxa"/>
            <w:vAlign w:val="bottom"/>
          </w:tcPr>
          <w:p w:rsidR="00972F94" w:rsidRDefault="00972F94">
            <w:pPr>
              <w:snapToGrid w:val="0"/>
              <w:spacing w:line="360" w:lineRule="auto"/>
              <w:rPr>
                <w:rFonts w:ascii="宋体" w:eastAsia="宋体" w:hAnsi="宋体" w:cs="宋体"/>
                <w:kern w:val="0"/>
                <w:sz w:val="24"/>
                <w:szCs w:val="24"/>
              </w:rPr>
            </w:pPr>
          </w:p>
        </w:tc>
        <w:tc>
          <w:tcPr>
            <w:tcW w:w="900" w:type="dxa"/>
            <w:vAlign w:val="bottom"/>
          </w:tcPr>
          <w:p w:rsidR="00972F94" w:rsidRDefault="00972F94">
            <w:pPr>
              <w:snapToGrid w:val="0"/>
              <w:spacing w:line="360" w:lineRule="auto"/>
              <w:rPr>
                <w:rFonts w:ascii="宋体" w:eastAsia="宋体" w:hAnsi="宋体" w:cs="宋体"/>
                <w:kern w:val="0"/>
                <w:sz w:val="24"/>
                <w:szCs w:val="24"/>
              </w:rPr>
            </w:pPr>
          </w:p>
        </w:tc>
      </w:tr>
      <w:tr w:rsidR="00972F94">
        <w:trPr>
          <w:trHeight w:hRule="exact" w:val="567"/>
          <w:jc w:val="center"/>
        </w:trPr>
        <w:tc>
          <w:tcPr>
            <w:tcW w:w="891" w:type="dxa"/>
            <w:vAlign w:val="center"/>
          </w:tcPr>
          <w:p w:rsidR="00972F94" w:rsidRDefault="00972F94">
            <w:pPr>
              <w:numPr>
                <w:ilvl w:val="0"/>
                <w:numId w:val="6"/>
              </w:numPr>
              <w:snapToGrid w:val="0"/>
              <w:spacing w:line="360" w:lineRule="auto"/>
              <w:jc w:val="center"/>
              <w:rPr>
                <w:rFonts w:ascii="宋体" w:eastAsia="宋体" w:hAnsi="宋体" w:cs="宋体"/>
                <w:kern w:val="0"/>
                <w:sz w:val="24"/>
                <w:szCs w:val="24"/>
              </w:rPr>
            </w:pPr>
          </w:p>
        </w:tc>
        <w:tc>
          <w:tcPr>
            <w:tcW w:w="6630" w:type="dxa"/>
            <w:vAlign w:val="center"/>
          </w:tcPr>
          <w:p w:rsidR="00972F94" w:rsidRPr="003D2DA6" w:rsidRDefault="007D12C7">
            <w:pPr>
              <w:snapToGrid w:val="0"/>
              <w:spacing w:line="360" w:lineRule="auto"/>
              <w:rPr>
                <w:rFonts w:ascii="宋体" w:eastAsia="宋体" w:hAnsi="宋体" w:cs="宋体"/>
                <w:sz w:val="24"/>
                <w:szCs w:val="24"/>
              </w:rPr>
            </w:pPr>
            <w:r w:rsidRPr="003D2DA6">
              <w:rPr>
                <w:rFonts w:ascii="宋体" w:eastAsia="宋体" w:hAnsi="宋体" w:cs="宋体" w:hint="eastAsia"/>
                <w:sz w:val="24"/>
                <w:szCs w:val="24"/>
              </w:rPr>
              <w:t xml:space="preserve">工期质量承诺书 </w:t>
            </w:r>
            <w:r w:rsidRPr="003D2DA6">
              <w:rPr>
                <w:rFonts w:ascii="宋体" w:eastAsia="宋体" w:hAnsi="宋体" w:cs="宋体" w:hint="eastAsia"/>
                <w:kern w:val="0"/>
                <w:sz w:val="24"/>
                <w:szCs w:val="24"/>
              </w:rPr>
              <w:t>( 附件5)</w:t>
            </w:r>
          </w:p>
        </w:tc>
        <w:tc>
          <w:tcPr>
            <w:tcW w:w="720" w:type="dxa"/>
            <w:vAlign w:val="bottom"/>
          </w:tcPr>
          <w:p w:rsidR="00972F94" w:rsidRDefault="00972F94">
            <w:pPr>
              <w:snapToGrid w:val="0"/>
              <w:spacing w:line="360" w:lineRule="auto"/>
              <w:rPr>
                <w:rFonts w:ascii="宋体" w:eastAsia="宋体" w:hAnsi="宋体" w:cs="宋体"/>
                <w:kern w:val="0"/>
                <w:sz w:val="24"/>
                <w:szCs w:val="24"/>
              </w:rPr>
            </w:pPr>
          </w:p>
        </w:tc>
        <w:tc>
          <w:tcPr>
            <w:tcW w:w="900" w:type="dxa"/>
            <w:vAlign w:val="bottom"/>
          </w:tcPr>
          <w:p w:rsidR="00972F94" w:rsidRDefault="00972F94">
            <w:pPr>
              <w:snapToGrid w:val="0"/>
              <w:spacing w:line="360" w:lineRule="auto"/>
              <w:rPr>
                <w:rFonts w:ascii="宋体" w:eastAsia="宋体" w:hAnsi="宋体" w:cs="宋体"/>
                <w:kern w:val="0"/>
                <w:sz w:val="24"/>
                <w:szCs w:val="24"/>
              </w:rPr>
            </w:pPr>
          </w:p>
        </w:tc>
      </w:tr>
    </w:tbl>
    <w:p w:rsidR="00972F94" w:rsidRDefault="007D12C7">
      <w:pPr>
        <w:spacing w:line="360" w:lineRule="auto"/>
        <w:rPr>
          <w:rFonts w:ascii="宋体" w:eastAsia="宋体" w:hAnsi="宋体" w:cs="宋体"/>
          <w:b/>
          <w:bCs/>
          <w:sz w:val="24"/>
          <w:szCs w:val="24"/>
        </w:rPr>
      </w:pPr>
      <w:r>
        <w:rPr>
          <w:rFonts w:ascii="宋体" w:eastAsia="宋体" w:hAnsi="宋体" w:cs="宋体" w:hint="eastAsia"/>
          <w:b/>
          <w:bCs/>
          <w:sz w:val="24"/>
          <w:szCs w:val="24"/>
        </w:rPr>
        <w:t>注：</w:t>
      </w:r>
    </w:p>
    <w:p w:rsidR="00972F94" w:rsidRDefault="007D12C7">
      <w:pPr>
        <w:spacing w:line="360" w:lineRule="auto"/>
        <w:rPr>
          <w:rFonts w:ascii="宋体" w:eastAsia="宋体" w:hAnsi="宋体" w:cs="宋体"/>
          <w:b/>
          <w:kern w:val="0"/>
          <w:sz w:val="24"/>
          <w:szCs w:val="24"/>
        </w:rPr>
      </w:pPr>
      <w:r>
        <w:rPr>
          <w:rFonts w:ascii="宋体" w:eastAsia="宋体" w:hAnsi="宋体" w:cs="宋体" w:hint="eastAsia"/>
          <w:b/>
          <w:kern w:val="0"/>
          <w:sz w:val="24"/>
          <w:szCs w:val="24"/>
        </w:rPr>
        <w:t>（1）投标人认为有必要提交的其他文件可自行增加表格栏目。</w:t>
      </w:r>
    </w:p>
    <w:p w:rsidR="00972F94" w:rsidRDefault="007D12C7">
      <w:pPr>
        <w:spacing w:line="360" w:lineRule="auto"/>
        <w:rPr>
          <w:rFonts w:ascii="宋体" w:eastAsia="宋体" w:hAnsi="宋体" w:cs="宋体"/>
          <w:b/>
          <w:kern w:val="0"/>
          <w:sz w:val="24"/>
          <w:szCs w:val="24"/>
        </w:rPr>
        <w:sectPr w:rsidR="00972F94">
          <w:headerReference w:type="default" r:id="rId9"/>
          <w:footerReference w:type="default" r:id="rId10"/>
          <w:pgSz w:w="11906" w:h="16838"/>
          <w:pgMar w:top="1361" w:right="1588" w:bottom="1361" w:left="1588" w:header="567" w:footer="737" w:gutter="0"/>
          <w:cols w:space="720"/>
          <w:docGrid w:type="lines" w:linePitch="312"/>
        </w:sectPr>
      </w:pPr>
      <w:r>
        <w:rPr>
          <w:rFonts w:ascii="宋体" w:eastAsia="宋体" w:hAnsi="宋体" w:cs="宋体" w:hint="eastAsia"/>
          <w:b/>
          <w:kern w:val="0"/>
          <w:sz w:val="24"/>
          <w:szCs w:val="24"/>
        </w:rPr>
        <w:t>（2）投标人所提供的证书类文件必须在有效期内。</w:t>
      </w:r>
    </w:p>
    <w:p w:rsidR="00972F94" w:rsidRDefault="007D12C7">
      <w:pPr>
        <w:spacing w:line="360" w:lineRule="auto"/>
        <w:jc w:val="center"/>
        <w:rPr>
          <w:rFonts w:ascii="宋体" w:eastAsia="宋体" w:hAnsi="宋体" w:cs="宋体"/>
          <w:b/>
          <w:sz w:val="24"/>
          <w:szCs w:val="24"/>
        </w:rPr>
      </w:pPr>
      <w:r>
        <w:rPr>
          <w:rFonts w:ascii="宋体" w:eastAsia="宋体" w:hAnsi="宋体" w:cs="宋体" w:hint="eastAsia"/>
          <w:b/>
          <w:sz w:val="24"/>
          <w:szCs w:val="24"/>
        </w:rPr>
        <w:lastRenderedPageBreak/>
        <w:t>二、自查表</w:t>
      </w:r>
    </w:p>
    <w:p w:rsidR="00972F94" w:rsidRDefault="007D12C7">
      <w:pPr>
        <w:spacing w:line="360" w:lineRule="auto"/>
        <w:jc w:val="center"/>
        <w:rPr>
          <w:rFonts w:ascii="宋体" w:eastAsia="宋体" w:hAnsi="宋体" w:cs="宋体"/>
          <w:bCs/>
          <w:sz w:val="24"/>
          <w:szCs w:val="24"/>
        </w:rPr>
      </w:pPr>
      <w:r>
        <w:rPr>
          <w:rFonts w:ascii="宋体" w:eastAsia="宋体" w:hAnsi="宋体" w:cs="宋体" w:hint="eastAsia"/>
          <w:bCs/>
          <w:sz w:val="24"/>
          <w:szCs w:val="24"/>
        </w:rPr>
        <w:t>符合性审查表</w:t>
      </w:r>
    </w:p>
    <w:tbl>
      <w:tblPr>
        <w:tblW w:w="9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234"/>
        <w:gridCol w:w="2835"/>
      </w:tblGrid>
      <w:tr w:rsidR="00972F94">
        <w:trPr>
          <w:trHeight w:val="615"/>
          <w:jc w:val="center"/>
        </w:trPr>
        <w:tc>
          <w:tcPr>
            <w:tcW w:w="770" w:type="dxa"/>
            <w:vAlign w:val="center"/>
          </w:tcPr>
          <w:p w:rsidR="00972F94" w:rsidRDefault="007D12C7">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6234" w:type="dxa"/>
            <w:vAlign w:val="center"/>
          </w:tcPr>
          <w:p w:rsidR="00972F94" w:rsidRDefault="007D12C7">
            <w:pPr>
              <w:spacing w:line="360" w:lineRule="auto"/>
              <w:jc w:val="center"/>
              <w:rPr>
                <w:rFonts w:ascii="宋体" w:eastAsia="宋体" w:hAnsi="宋体" w:cs="宋体"/>
                <w:sz w:val="24"/>
                <w:szCs w:val="24"/>
              </w:rPr>
            </w:pPr>
            <w:r>
              <w:rPr>
                <w:rFonts w:ascii="宋体" w:eastAsia="宋体" w:hAnsi="宋体" w:cs="宋体" w:hint="eastAsia"/>
                <w:sz w:val="24"/>
                <w:szCs w:val="24"/>
              </w:rPr>
              <w:t>符合性审查内容</w:t>
            </w:r>
          </w:p>
        </w:tc>
        <w:tc>
          <w:tcPr>
            <w:tcW w:w="2835" w:type="dxa"/>
            <w:vAlign w:val="center"/>
          </w:tcPr>
          <w:p w:rsidR="00972F94" w:rsidRDefault="007D12C7">
            <w:pPr>
              <w:spacing w:line="360" w:lineRule="auto"/>
              <w:jc w:val="center"/>
              <w:rPr>
                <w:rFonts w:ascii="宋体" w:eastAsia="宋体" w:hAnsi="宋体" w:cs="宋体"/>
                <w:sz w:val="24"/>
                <w:szCs w:val="24"/>
              </w:rPr>
            </w:pPr>
            <w:r>
              <w:rPr>
                <w:rFonts w:ascii="宋体" w:eastAsia="宋体" w:hAnsi="宋体" w:cs="宋体" w:hint="eastAsia"/>
                <w:sz w:val="24"/>
                <w:szCs w:val="24"/>
              </w:rPr>
              <w:t>投标文件对应页码</w:t>
            </w:r>
          </w:p>
        </w:tc>
      </w:tr>
      <w:tr w:rsidR="00972F94">
        <w:trPr>
          <w:trHeight w:val="734"/>
          <w:jc w:val="center"/>
        </w:trPr>
        <w:tc>
          <w:tcPr>
            <w:tcW w:w="770" w:type="dxa"/>
            <w:vAlign w:val="center"/>
          </w:tcPr>
          <w:p w:rsidR="00972F94" w:rsidRDefault="007D12C7">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6234" w:type="dxa"/>
            <w:vAlign w:val="center"/>
          </w:tcPr>
          <w:p w:rsidR="00972F94" w:rsidRDefault="007D12C7">
            <w:pPr>
              <w:pStyle w:val="xl25"/>
              <w:widowControl w:val="0"/>
              <w:pBdr>
                <w:bottom w:val="none" w:sz="0" w:space="0" w:color="auto"/>
                <w:right w:val="none" w:sz="0" w:space="0" w:color="auto"/>
              </w:pBdr>
              <w:spacing w:before="0" w:beforeAutospacing="0" w:after="0" w:afterAutospacing="0" w:line="360" w:lineRule="auto"/>
              <w:jc w:val="both"/>
              <w:rPr>
                <w:rFonts w:eastAsia="宋体"/>
                <w:sz w:val="24"/>
                <w:szCs w:val="24"/>
              </w:rPr>
            </w:pPr>
            <w:r>
              <w:rPr>
                <w:rFonts w:eastAsia="宋体" w:hint="eastAsia"/>
                <w:sz w:val="24"/>
                <w:szCs w:val="24"/>
              </w:rPr>
              <w:t>投标人资格条件符合招标文件要求。</w:t>
            </w:r>
          </w:p>
        </w:tc>
        <w:tc>
          <w:tcPr>
            <w:tcW w:w="2835" w:type="dxa"/>
          </w:tcPr>
          <w:p w:rsidR="00972F94" w:rsidRDefault="00972F94">
            <w:pPr>
              <w:spacing w:line="360" w:lineRule="auto"/>
              <w:rPr>
                <w:rFonts w:ascii="宋体" w:eastAsia="宋体" w:hAnsi="宋体" w:cs="宋体"/>
                <w:sz w:val="24"/>
                <w:szCs w:val="24"/>
              </w:rPr>
            </w:pPr>
          </w:p>
        </w:tc>
      </w:tr>
      <w:tr w:rsidR="00972F94">
        <w:trPr>
          <w:trHeight w:val="734"/>
          <w:jc w:val="center"/>
        </w:trPr>
        <w:tc>
          <w:tcPr>
            <w:tcW w:w="770" w:type="dxa"/>
            <w:vAlign w:val="center"/>
          </w:tcPr>
          <w:p w:rsidR="00972F94" w:rsidRDefault="007D12C7">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6234" w:type="dxa"/>
            <w:vAlign w:val="center"/>
          </w:tcPr>
          <w:p w:rsidR="00972F94" w:rsidRDefault="007D12C7">
            <w:pPr>
              <w:pStyle w:val="xl25"/>
              <w:widowControl w:val="0"/>
              <w:pBdr>
                <w:bottom w:val="none" w:sz="0" w:space="0" w:color="auto"/>
                <w:right w:val="none" w:sz="0" w:space="0" w:color="auto"/>
              </w:pBdr>
              <w:spacing w:before="0" w:beforeAutospacing="0" w:after="0" w:afterAutospacing="0" w:line="360" w:lineRule="auto"/>
              <w:jc w:val="both"/>
              <w:rPr>
                <w:rFonts w:eastAsia="宋体"/>
                <w:sz w:val="24"/>
                <w:szCs w:val="24"/>
              </w:rPr>
            </w:pPr>
            <w:r>
              <w:rPr>
                <w:rFonts w:eastAsia="宋体" w:hint="eastAsia"/>
                <w:sz w:val="24"/>
                <w:szCs w:val="24"/>
              </w:rPr>
              <w:t>投标价格固定唯一，且没有超过最高限价。</w:t>
            </w:r>
          </w:p>
        </w:tc>
        <w:tc>
          <w:tcPr>
            <w:tcW w:w="2835" w:type="dxa"/>
          </w:tcPr>
          <w:p w:rsidR="00972F94" w:rsidRDefault="00972F94">
            <w:pPr>
              <w:spacing w:line="360" w:lineRule="auto"/>
              <w:rPr>
                <w:rFonts w:ascii="宋体" w:eastAsia="宋体" w:hAnsi="宋体" w:cs="宋体"/>
                <w:sz w:val="24"/>
                <w:szCs w:val="24"/>
              </w:rPr>
            </w:pPr>
          </w:p>
        </w:tc>
      </w:tr>
      <w:tr w:rsidR="00972F94">
        <w:trPr>
          <w:trHeight w:val="734"/>
          <w:jc w:val="center"/>
        </w:trPr>
        <w:tc>
          <w:tcPr>
            <w:tcW w:w="770" w:type="dxa"/>
            <w:vAlign w:val="center"/>
          </w:tcPr>
          <w:p w:rsidR="00972F94" w:rsidRDefault="007D12C7">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6234" w:type="dxa"/>
            <w:vAlign w:val="center"/>
          </w:tcPr>
          <w:p w:rsidR="00972F94" w:rsidRDefault="007D12C7">
            <w:pPr>
              <w:pStyle w:val="xl25"/>
              <w:widowControl w:val="0"/>
              <w:pBdr>
                <w:bottom w:val="none" w:sz="0" w:space="0" w:color="auto"/>
                <w:right w:val="none" w:sz="0" w:space="0" w:color="auto"/>
              </w:pBdr>
              <w:spacing w:before="0" w:beforeAutospacing="0" w:after="0" w:afterAutospacing="0" w:line="360" w:lineRule="auto"/>
              <w:jc w:val="both"/>
              <w:rPr>
                <w:rFonts w:eastAsia="宋体"/>
                <w:sz w:val="24"/>
                <w:szCs w:val="24"/>
              </w:rPr>
            </w:pPr>
            <w:r>
              <w:rPr>
                <w:rFonts w:eastAsia="宋体" w:hint="eastAsia"/>
                <w:sz w:val="24"/>
                <w:szCs w:val="24"/>
              </w:rPr>
              <w:t>投标报价未低于成本的。</w:t>
            </w:r>
          </w:p>
        </w:tc>
        <w:tc>
          <w:tcPr>
            <w:tcW w:w="2835" w:type="dxa"/>
          </w:tcPr>
          <w:p w:rsidR="00972F94" w:rsidRDefault="00972F94">
            <w:pPr>
              <w:spacing w:line="360" w:lineRule="auto"/>
              <w:rPr>
                <w:rFonts w:ascii="宋体" w:eastAsia="宋体" w:hAnsi="宋体" w:cs="宋体"/>
                <w:sz w:val="24"/>
                <w:szCs w:val="24"/>
              </w:rPr>
            </w:pPr>
          </w:p>
        </w:tc>
      </w:tr>
      <w:tr w:rsidR="00972F94">
        <w:trPr>
          <w:trHeight w:val="625"/>
          <w:jc w:val="center"/>
        </w:trPr>
        <w:tc>
          <w:tcPr>
            <w:tcW w:w="770" w:type="dxa"/>
            <w:vAlign w:val="center"/>
          </w:tcPr>
          <w:p w:rsidR="00972F94" w:rsidRDefault="007D12C7">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6234" w:type="dxa"/>
            <w:vAlign w:val="center"/>
          </w:tcPr>
          <w:p w:rsidR="00972F94" w:rsidRDefault="007D12C7">
            <w:pPr>
              <w:pStyle w:val="xl25"/>
              <w:widowControl w:val="0"/>
              <w:pBdr>
                <w:bottom w:val="none" w:sz="0" w:space="0" w:color="auto"/>
                <w:right w:val="none" w:sz="0" w:space="0" w:color="auto"/>
              </w:pBdr>
              <w:spacing w:before="0" w:beforeAutospacing="0" w:after="0" w:afterAutospacing="0" w:line="360" w:lineRule="auto"/>
              <w:jc w:val="both"/>
              <w:rPr>
                <w:rFonts w:eastAsia="宋体"/>
                <w:sz w:val="24"/>
                <w:szCs w:val="24"/>
              </w:rPr>
            </w:pPr>
            <w:r>
              <w:rPr>
                <w:rFonts w:eastAsia="宋体" w:hint="eastAsia"/>
                <w:sz w:val="24"/>
                <w:szCs w:val="24"/>
              </w:rPr>
              <w:t>投标文件已按招标文件要求签署、盖章。</w:t>
            </w:r>
          </w:p>
        </w:tc>
        <w:tc>
          <w:tcPr>
            <w:tcW w:w="2835" w:type="dxa"/>
          </w:tcPr>
          <w:p w:rsidR="00972F94" w:rsidRDefault="00972F94">
            <w:pPr>
              <w:spacing w:line="360" w:lineRule="auto"/>
              <w:rPr>
                <w:rFonts w:ascii="宋体" w:eastAsia="宋体" w:hAnsi="宋体" w:cs="宋体"/>
                <w:sz w:val="24"/>
                <w:szCs w:val="24"/>
              </w:rPr>
            </w:pPr>
          </w:p>
        </w:tc>
      </w:tr>
      <w:tr w:rsidR="00972F94">
        <w:trPr>
          <w:trHeight w:val="625"/>
          <w:jc w:val="center"/>
        </w:trPr>
        <w:tc>
          <w:tcPr>
            <w:tcW w:w="770" w:type="dxa"/>
            <w:vAlign w:val="center"/>
          </w:tcPr>
          <w:p w:rsidR="00972F94" w:rsidRDefault="007D12C7">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6234" w:type="dxa"/>
            <w:vAlign w:val="center"/>
          </w:tcPr>
          <w:p w:rsidR="00972F94" w:rsidRDefault="007D12C7">
            <w:pPr>
              <w:pStyle w:val="xl25"/>
              <w:widowControl w:val="0"/>
              <w:pBdr>
                <w:bottom w:val="none" w:sz="0" w:space="0" w:color="auto"/>
                <w:right w:val="none" w:sz="0" w:space="0" w:color="auto"/>
              </w:pBdr>
              <w:spacing w:before="0" w:beforeAutospacing="0" w:after="0" w:afterAutospacing="0" w:line="360" w:lineRule="auto"/>
              <w:jc w:val="both"/>
              <w:rPr>
                <w:rFonts w:eastAsia="宋体"/>
                <w:sz w:val="24"/>
                <w:szCs w:val="24"/>
              </w:rPr>
            </w:pPr>
            <w:r>
              <w:rPr>
                <w:rFonts w:eastAsia="宋体" w:hint="eastAsia"/>
                <w:sz w:val="24"/>
                <w:szCs w:val="24"/>
              </w:rPr>
              <w:t>投标文件未含有招标人不能接受的附加条件的。</w:t>
            </w:r>
          </w:p>
        </w:tc>
        <w:tc>
          <w:tcPr>
            <w:tcW w:w="2835" w:type="dxa"/>
          </w:tcPr>
          <w:p w:rsidR="00972F94" w:rsidRDefault="00972F94">
            <w:pPr>
              <w:spacing w:line="360" w:lineRule="auto"/>
              <w:rPr>
                <w:rFonts w:ascii="宋体" w:eastAsia="宋体" w:hAnsi="宋体" w:cs="宋体"/>
                <w:sz w:val="24"/>
                <w:szCs w:val="24"/>
              </w:rPr>
            </w:pPr>
          </w:p>
        </w:tc>
      </w:tr>
      <w:tr w:rsidR="00972F94">
        <w:trPr>
          <w:trHeight w:val="720"/>
          <w:jc w:val="center"/>
        </w:trPr>
        <w:tc>
          <w:tcPr>
            <w:tcW w:w="770" w:type="dxa"/>
            <w:vAlign w:val="center"/>
          </w:tcPr>
          <w:p w:rsidR="00972F94" w:rsidRDefault="007D12C7">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6234" w:type="dxa"/>
            <w:vAlign w:val="center"/>
          </w:tcPr>
          <w:p w:rsidR="00972F94" w:rsidRDefault="007D12C7">
            <w:pPr>
              <w:spacing w:line="360" w:lineRule="auto"/>
              <w:rPr>
                <w:rFonts w:ascii="宋体" w:eastAsia="宋体" w:hAnsi="宋体" w:cs="宋体"/>
                <w:sz w:val="24"/>
                <w:szCs w:val="24"/>
              </w:rPr>
            </w:pPr>
            <w:r>
              <w:rPr>
                <w:rFonts w:ascii="宋体" w:eastAsia="宋体" w:hAnsi="宋体" w:cs="宋体" w:hint="eastAsia"/>
                <w:kern w:val="0"/>
                <w:sz w:val="24"/>
                <w:szCs w:val="24"/>
              </w:rPr>
              <w:t>没有法律、法规和招标文件规定的其他无效情形。</w:t>
            </w:r>
          </w:p>
        </w:tc>
        <w:tc>
          <w:tcPr>
            <w:tcW w:w="2835" w:type="dxa"/>
          </w:tcPr>
          <w:p w:rsidR="00972F94" w:rsidRDefault="00972F94">
            <w:pPr>
              <w:spacing w:line="360" w:lineRule="auto"/>
              <w:rPr>
                <w:rFonts w:ascii="宋体" w:eastAsia="宋体" w:hAnsi="宋体" w:cs="宋体"/>
                <w:sz w:val="24"/>
                <w:szCs w:val="24"/>
              </w:rPr>
            </w:pPr>
          </w:p>
        </w:tc>
      </w:tr>
    </w:tbl>
    <w:p w:rsidR="00972F94" w:rsidRDefault="007D12C7">
      <w:pPr>
        <w:spacing w:line="360" w:lineRule="auto"/>
        <w:rPr>
          <w:rFonts w:ascii="宋体" w:eastAsia="宋体" w:hAnsi="宋体" w:cs="宋体"/>
          <w:sz w:val="24"/>
          <w:szCs w:val="24"/>
        </w:rPr>
      </w:pPr>
      <w:r>
        <w:rPr>
          <w:rFonts w:ascii="宋体" w:eastAsia="宋体" w:hAnsi="宋体" w:cs="宋体" w:hint="eastAsia"/>
          <w:sz w:val="24"/>
          <w:szCs w:val="24"/>
        </w:rPr>
        <w:br w:type="page"/>
      </w:r>
      <w:bookmarkStart w:id="62" w:name="EB83aeaf1f12b74ba0930f7ca83efe7c16"/>
      <w:r>
        <w:rPr>
          <w:rFonts w:ascii="宋体" w:eastAsia="宋体" w:hAnsi="宋体" w:cs="宋体" w:hint="eastAsia"/>
          <w:b/>
          <w:bCs/>
          <w:kern w:val="0"/>
          <w:sz w:val="24"/>
          <w:szCs w:val="24"/>
        </w:rPr>
        <w:lastRenderedPageBreak/>
        <w:t>附件1 投标函</w:t>
      </w:r>
    </w:p>
    <w:p w:rsidR="00972F94" w:rsidRDefault="00972F94">
      <w:pPr>
        <w:pStyle w:val="552"/>
        <w:rPr>
          <w:rFonts w:eastAsia="宋体"/>
          <w:color w:val="auto"/>
          <w:sz w:val="24"/>
        </w:rPr>
      </w:pPr>
    </w:p>
    <w:p w:rsidR="00972F94" w:rsidRDefault="007D12C7">
      <w:pPr>
        <w:spacing w:line="360" w:lineRule="auto"/>
        <w:rPr>
          <w:rFonts w:ascii="宋体" w:eastAsia="宋体" w:hAnsi="宋体" w:cs="宋体"/>
          <w:sz w:val="24"/>
          <w:szCs w:val="24"/>
        </w:rPr>
      </w:pPr>
      <w:r>
        <w:rPr>
          <w:rFonts w:ascii="宋体" w:eastAsia="宋体" w:hAnsi="宋体" w:cs="宋体" w:hint="eastAsia"/>
          <w:sz w:val="24"/>
          <w:szCs w:val="24"/>
        </w:rPr>
        <w:t>致：广东新供销天润粮油食品有限公司</w:t>
      </w:r>
    </w:p>
    <w:p w:rsidR="00972F94" w:rsidRDefault="007D12C7">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p>
    <w:p w:rsidR="00972F94" w:rsidRDefault="007D12C7">
      <w:pPr>
        <w:wordWrap w:val="0"/>
        <w:spacing w:line="360" w:lineRule="auto"/>
        <w:ind w:firstLine="480"/>
        <w:jc w:val="left"/>
        <w:rPr>
          <w:rFonts w:ascii="宋体" w:eastAsia="宋体" w:hAnsi="宋体" w:cs="宋体"/>
          <w:sz w:val="24"/>
          <w:szCs w:val="24"/>
        </w:rPr>
      </w:pPr>
      <w:r>
        <w:rPr>
          <w:rFonts w:ascii="宋体" w:eastAsia="宋体" w:hAnsi="宋体" w:cs="宋体" w:hint="eastAsia"/>
          <w:sz w:val="24"/>
          <w:szCs w:val="24"/>
        </w:rPr>
        <w:t>我方确认收到你方提供的</w:t>
      </w:r>
      <w:r>
        <w:rPr>
          <w:rFonts w:ascii="宋体" w:eastAsia="宋体" w:hAnsi="宋体" w:cs="宋体" w:hint="eastAsia"/>
          <w:sz w:val="24"/>
          <w:szCs w:val="24"/>
          <w:u w:val="single"/>
        </w:rPr>
        <w:t xml:space="preserve">                </w:t>
      </w:r>
      <w:r>
        <w:rPr>
          <w:rFonts w:ascii="宋体" w:eastAsia="宋体" w:hAnsi="宋体" w:cs="宋体" w:hint="eastAsia"/>
          <w:bCs/>
          <w:sz w:val="24"/>
          <w:szCs w:val="24"/>
          <w:u w:val="single"/>
        </w:rPr>
        <w:t xml:space="preserve">项目名称     </w:t>
      </w:r>
      <w:r>
        <w:rPr>
          <w:rFonts w:ascii="宋体" w:eastAsia="宋体" w:hAnsi="宋体" w:cs="宋体" w:hint="eastAsia"/>
          <w:sz w:val="24"/>
          <w:szCs w:val="24"/>
        </w:rPr>
        <w:t>的招标文件的全部内容。我方：</w:t>
      </w:r>
      <w:r>
        <w:rPr>
          <w:rFonts w:ascii="宋体" w:eastAsia="宋体" w:hAnsi="宋体" w:cs="宋体" w:hint="eastAsia"/>
          <w:sz w:val="24"/>
          <w:szCs w:val="24"/>
          <w:u w:val="single"/>
        </w:rPr>
        <w:t>（投标人名称）</w:t>
      </w:r>
      <w:r>
        <w:rPr>
          <w:rFonts w:ascii="宋体" w:eastAsia="宋体" w:hAnsi="宋体" w:cs="宋体" w:hint="eastAsia"/>
          <w:sz w:val="24"/>
          <w:szCs w:val="24"/>
        </w:rPr>
        <w:t>正式授权</w:t>
      </w:r>
      <w:r>
        <w:rPr>
          <w:rFonts w:ascii="宋体" w:eastAsia="宋体" w:hAnsi="宋体" w:cs="宋体" w:hint="eastAsia"/>
          <w:sz w:val="24"/>
          <w:szCs w:val="24"/>
          <w:u w:val="single"/>
        </w:rPr>
        <w:t>（姓名、职位）</w:t>
      </w:r>
      <w:r>
        <w:rPr>
          <w:rFonts w:ascii="宋体" w:eastAsia="宋体" w:hAnsi="宋体" w:cs="宋体" w:hint="eastAsia"/>
          <w:sz w:val="24"/>
          <w:szCs w:val="24"/>
        </w:rPr>
        <w:t>代表我方进行有关投标的一切事宜。在此提交的投标文件，正本壹份，副本</w:t>
      </w:r>
      <w:r>
        <w:rPr>
          <w:rFonts w:ascii="宋体" w:eastAsia="宋体" w:hAnsi="宋体" w:cs="宋体" w:hint="eastAsia"/>
          <w:sz w:val="24"/>
          <w:szCs w:val="24"/>
          <w:u w:val="single"/>
        </w:rPr>
        <w:t>贰</w:t>
      </w:r>
      <w:r>
        <w:rPr>
          <w:rFonts w:ascii="宋体" w:eastAsia="宋体" w:hAnsi="宋体" w:cs="宋体" w:hint="eastAsia"/>
          <w:sz w:val="24"/>
          <w:szCs w:val="24"/>
        </w:rPr>
        <w:t>份。我方已完全明白招标文件的所有条款要求，并重申以下几点：</w:t>
      </w:r>
    </w:p>
    <w:p w:rsidR="00972F94" w:rsidRDefault="007D12C7">
      <w:pPr>
        <w:spacing w:line="360" w:lineRule="auto"/>
        <w:rPr>
          <w:rFonts w:ascii="宋体" w:eastAsia="宋体" w:hAnsi="宋体" w:cs="宋体"/>
          <w:sz w:val="24"/>
          <w:szCs w:val="24"/>
        </w:rPr>
      </w:pPr>
      <w:r>
        <w:rPr>
          <w:rFonts w:ascii="宋体" w:eastAsia="宋体" w:hAnsi="宋体" w:cs="宋体" w:hint="eastAsia"/>
          <w:sz w:val="24"/>
          <w:szCs w:val="24"/>
        </w:rPr>
        <w:t>1.本投标文件的有效期为投标截止日后</w:t>
      </w:r>
      <w:r>
        <w:rPr>
          <w:rFonts w:ascii="宋体" w:eastAsia="宋体" w:hAnsi="宋体" w:cs="宋体" w:hint="eastAsia"/>
          <w:sz w:val="24"/>
          <w:szCs w:val="24"/>
          <w:u w:val="single"/>
        </w:rPr>
        <w:t>60</w:t>
      </w:r>
      <w:r>
        <w:rPr>
          <w:rFonts w:ascii="宋体" w:eastAsia="宋体" w:hAnsi="宋体" w:cs="宋体" w:hint="eastAsia"/>
          <w:sz w:val="24"/>
          <w:szCs w:val="24"/>
        </w:rPr>
        <w:t>天有效，如被确定为中标人，有效期将延至合同签订为止；</w:t>
      </w:r>
    </w:p>
    <w:p w:rsidR="00972F94" w:rsidRDefault="007D12C7">
      <w:pPr>
        <w:spacing w:line="360" w:lineRule="auto"/>
        <w:rPr>
          <w:rFonts w:ascii="宋体" w:eastAsia="宋体" w:hAnsi="宋体" w:cs="宋体"/>
          <w:sz w:val="24"/>
          <w:szCs w:val="24"/>
        </w:rPr>
      </w:pPr>
      <w:r>
        <w:rPr>
          <w:rFonts w:ascii="宋体" w:eastAsia="宋体" w:hAnsi="宋体" w:cs="宋体" w:hint="eastAsia"/>
          <w:sz w:val="24"/>
          <w:szCs w:val="24"/>
        </w:rPr>
        <w:t>2.我方已详细研究了招标文件的所有内容包括修正（如果有）和所有已提供的参考资料以及有关格式并完全明白，我方放弃在此方面提出含糊意见或误解的一切权利；</w:t>
      </w:r>
    </w:p>
    <w:p w:rsidR="00972F94" w:rsidRDefault="007D12C7">
      <w:pPr>
        <w:spacing w:line="360" w:lineRule="auto"/>
        <w:rPr>
          <w:rFonts w:ascii="宋体" w:eastAsia="宋体" w:hAnsi="宋体" w:cs="宋体"/>
          <w:sz w:val="24"/>
          <w:szCs w:val="24"/>
        </w:rPr>
      </w:pPr>
      <w:r>
        <w:rPr>
          <w:rFonts w:ascii="宋体" w:eastAsia="宋体" w:hAnsi="宋体" w:cs="宋体" w:hint="eastAsia"/>
          <w:sz w:val="24"/>
          <w:szCs w:val="24"/>
        </w:rPr>
        <w:t>3.我方同意按照你方可能提出的要求提供与投标有关的任何其它数据或信息；</w:t>
      </w:r>
    </w:p>
    <w:p w:rsidR="00972F94" w:rsidRDefault="007D12C7">
      <w:pPr>
        <w:spacing w:line="360" w:lineRule="auto"/>
        <w:rPr>
          <w:rFonts w:ascii="宋体" w:eastAsia="宋体" w:hAnsi="宋体" w:cs="宋体"/>
          <w:sz w:val="24"/>
          <w:szCs w:val="24"/>
        </w:rPr>
      </w:pPr>
      <w:r>
        <w:rPr>
          <w:rFonts w:ascii="宋体" w:eastAsia="宋体" w:hAnsi="宋体" w:cs="宋体" w:hint="eastAsia"/>
          <w:sz w:val="24"/>
          <w:szCs w:val="24"/>
        </w:rPr>
        <w:t>4.我方如被确定为中标人，将保证履行招标文件以及招标文件修改书（如有的话）中的全部责任和义务，按质、按量、按期完成《合同》中的全部任务；</w:t>
      </w:r>
    </w:p>
    <w:p w:rsidR="00972F94" w:rsidRDefault="007D12C7">
      <w:pPr>
        <w:spacing w:line="360" w:lineRule="auto"/>
        <w:rPr>
          <w:rFonts w:ascii="宋体" w:eastAsia="宋体" w:hAnsi="宋体" w:cs="宋体"/>
          <w:sz w:val="24"/>
          <w:szCs w:val="24"/>
        </w:rPr>
      </w:pPr>
      <w:r>
        <w:rPr>
          <w:rFonts w:ascii="宋体" w:eastAsia="宋体" w:hAnsi="宋体" w:cs="宋体" w:hint="eastAsia"/>
          <w:sz w:val="24"/>
          <w:szCs w:val="24"/>
        </w:rPr>
        <w:t>5.我方自行完全承担因投标文件错误、缺漏、不清晰而导致的一切后果；</w:t>
      </w:r>
    </w:p>
    <w:p w:rsidR="00972F94" w:rsidRDefault="007D12C7">
      <w:pPr>
        <w:spacing w:line="360" w:lineRule="auto"/>
        <w:rPr>
          <w:rFonts w:ascii="宋体" w:eastAsia="宋体" w:hAnsi="宋体" w:cs="宋体"/>
          <w:sz w:val="24"/>
          <w:szCs w:val="24"/>
        </w:rPr>
      </w:pPr>
      <w:r>
        <w:rPr>
          <w:rFonts w:ascii="宋体" w:eastAsia="宋体" w:hAnsi="宋体" w:cs="宋体" w:hint="eastAsia"/>
          <w:sz w:val="24"/>
          <w:szCs w:val="24"/>
        </w:rPr>
        <w:t>6.我方确认此次投标中提供的一切资料均是真实的，准确的，并完全承担因此产生的一切后果。</w:t>
      </w:r>
    </w:p>
    <w:p w:rsidR="00972F94" w:rsidRDefault="00972F94">
      <w:pPr>
        <w:spacing w:line="360" w:lineRule="auto"/>
        <w:ind w:firstLineChars="100" w:firstLine="240"/>
        <w:rPr>
          <w:rFonts w:ascii="宋体" w:eastAsia="宋体" w:hAnsi="宋体" w:cs="宋体"/>
          <w:sz w:val="24"/>
          <w:szCs w:val="24"/>
        </w:rPr>
      </w:pPr>
    </w:p>
    <w:p w:rsidR="00972F94" w:rsidRDefault="00972F94">
      <w:pPr>
        <w:spacing w:line="360" w:lineRule="auto"/>
        <w:ind w:firstLineChars="100" w:firstLine="240"/>
        <w:rPr>
          <w:rFonts w:ascii="宋体" w:eastAsia="宋体" w:hAnsi="宋体" w:cs="宋体"/>
          <w:sz w:val="24"/>
          <w:szCs w:val="24"/>
        </w:rPr>
      </w:pPr>
    </w:p>
    <w:p w:rsidR="00972F94" w:rsidRDefault="00972F94">
      <w:pPr>
        <w:spacing w:line="360" w:lineRule="auto"/>
        <w:ind w:firstLineChars="100" w:firstLine="240"/>
        <w:rPr>
          <w:rFonts w:ascii="宋体" w:eastAsia="宋体" w:hAnsi="宋体" w:cs="宋体"/>
          <w:sz w:val="24"/>
          <w:szCs w:val="24"/>
        </w:rPr>
      </w:pPr>
    </w:p>
    <w:p w:rsidR="00972F94" w:rsidRDefault="00972F94">
      <w:pPr>
        <w:spacing w:line="360" w:lineRule="auto"/>
        <w:ind w:firstLineChars="100" w:firstLine="240"/>
        <w:rPr>
          <w:rFonts w:ascii="宋体" w:eastAsia="宋体" w:hAnsi="宋体" w:cs="宋体"/>
          <w:sz w:val="24"/>
          <w:szCs w:val="24"/>
        </w:rPr>
      </w:pPr>
    </w:p>
    <w:p w:rsidR="00972F94" w:rsidRDefault="00972F94">
      <w:pPr>
        <w:spacing w:line="360" w:lineRule="auto"/>
        <w:ind w:firstLineChars="100" w:firstLine="240"/>
        <w:rPr>
          <w:rFonts w:ascii="宋体" w:eastAsia="宋体" w:hAnsi="宋体" w:cs="宋体"/>
          <w:sz w:val="24"/>
          <w:szCs w:val="24"/>
        </w:rPr>
      </w:pPr>
    </w:p>
    <w:p w:rsidR="00972F94" w:rsidRDefault="007D12C7">
      <w:pPr>
        <w:spacing w:line="360" w:lineRule="auto"/>
        <w:ind w:firstLineChars="200" w:firstLine="480"/>
        <w:jc w:val="right"/>
        <w:rPr>
          <w:rFonts w:ascii="宋体" w:eastAsia="宋体" w:hAnsi="宋体" w:cs="宋体"/>
          <w:sz w:val="24"/>
          <w:szCs w:val="24"/>
          <w:u w:val="single"/>
        </w:rPr>
      </w:pPr>
      <w:r>
        <w:rPr>
          <w:rFonts w:ascii="宋体" w:eastAsia="宋体" w:hAnsi="宋体" w:cs="宋体" w:hint="eastAsia"/>
          <w:sz w:val="24"/>
          <w:szCs w:val="24"/>
        </w:rPr>
        <w:t>投标人全称（加盖公章）：</w:t>
      </w:r>
      <w:r>
        <w:rPr>
          <w:rFonts w:ascii="宋体" w:eastAsia="宋体" w:hAnsi="宋体" w:cs="宋体" w:hint="eastAsia"/>
          <w:sz w:val="24"/>
          <w:szCs w:val="24"/>
          <w:u w:val="single"/>
        </w:rPr>
        <w:t xml:space="preserve">      </w:t>
      </w:r>
    </w:p>
    <w:p w:rsidR="00972F94" w:rsidRDefault="007D12C7">
      <w:pPr>
        <w:spacing w:line="360" w:lineRule="auto"/>
        <w:ind w:firstLineChars="200" w:firstLine="480"/>
        <w:jc w:val="right"/>
        <w:rPr>
          <w:rFonts w:ascii="宋体" w:eastAsia="宋体" w:hAnsi="宋体" w:cs="宋体"/>
          <w:sz w:val="24"/>
          <w:szCs w:val="24"/>
          <w:u w:val="single"/>
        </w:rPr>
      </w:pPr>
      <w:r>
        <w:rPr>
          <w:rFonts w:ascii="宋体" w:eastAsia="宋体" w:hAnsi="宋体" w:cs="宋体" w:hint="eastAsia"/>
          <w:sz w:val="24"/>
          <w:szCs w:val="24"/>
        </w:rPr>
        <w:t>法定代表或其授权代表（签字或签章）：</w:t>
      </w:r>
      <w:r>
        <w:rPr>
          <w:rFonts w:ascii="宋体" w:eastAsia="宋体" w:hAnsi="宋体" w:cs="宋体" w:hint="eastAsia"/>
          <w:sz w:val="24"/>
          <w:szCs w:val="24"/>
          <w:u w:val="single"/>
        </w:rPr>
        <w:t xml:space="preserve">                       </w:t>
      </w:r>
    </w:p>
    <w:p w:rsidR="00972F94" w:rsidRDefault="007D12C7">
      <w:pPr>
        <w:spacing w:line="360" w:lineRule="auto"/>
        <w:ind w:firstLineChars="2350" w:firstLine="5640"/>
        <w:jc w:val="left"/>
        <w:rPr>
          <w:rFonts w:ascii="宋体" w:eastAsia="宋体" w:hAnsi="宋体" w:cs="宋体"/>
          <w:sz w:val="24"/>
          <w:szCs w:val="24"/>
        </w:rPr>
      </w:pPr>
      <w:r>
        <w:rPr>
          <w:rFonts w:ascii="宋体" w:eastAsia="宋体" w:hAnsi="宋体" w:cs="宋体" w:hint="eastAsia"/>
          <w:sz w:val="24"/>
          <w:szCs w:val="24"/>
        </w:rPr>
        <w:t>日    期： 202 年  月  日</w:t>
      </w:r>
      <w:r>
        <w:rPr>
          <w:rFonts w:ascii="宋体" w:eastAsia="宋体" w:hAnsi="宋体" w:cs="宋体" w:hint="eastAsia"/>
          <w:sz w:val="24"/>
          <w:szCs w:val="24"/>
        </w:rPr>
        <w:br w:type="page"/>
      </w:r>
      <w:bookmarkStart w:id="63" w:name="_Toc55816096"/>
      <w:bookmarkStart w:id="64" w:name="_Toc41448359"/>
      <w:bookmarkStart w:id="65" w:name="_Toc86065029"/>
      <w:bookmarkStart w:id="66" w:name="_Toc34535359"/>
      <w:bookmarkStart w:id="67" w:name="_Toc14450839"/>
      <w:bookmarkStart w:id="68" w:name="_Toc28489497"/>
      <w:bookmarkStart w:id="69" w:name="_Toc109467909"/>
      <w:bookmarkStart w:id="70" w:name="_Toc35834913"/>
      <w:bookmarkStart w:id="71" w:name="_Toc25224019"/>
      <w:r>
        <w:rPr>
          <w:rFonts w:ascii="宋体" w:eastAsia="宋体" w:hAnsi="宋体" w:cs="宋体" w:hint="eastAsia"/>
          <w:b/>
          <w:bCs/>
          <w:kern w:val="0"/>
          <w:sz w:val="24"/>
          <w:szCs w:val="24"/>
        </w:rPr>
        <w:lastRenderedPageBreak/>
        <w:t>附件2 法定代表人证明书</w:t>
      </w:r>
    </w:p>
    <w:p w:rsidR="00972F94" w:rsidRDefault="00972F94">
      <w:pPr>
        <w:spacing w:line="360" w:lineRule="auto"/>
        <w:rPr>
          <w:rFonts w:ascii="宋体" w:eastAsia="宋体" w:hAnsi="宋体" w:cs="宋体"/>
          <w:b/>
          <w:sz w:val="24"/>
          <w:szCs w:val="24"/>
        </w:rPr>
      </w:pPr>
    </w:p>
    <w:p w:rsidR="00972F94" w:rsidRDefault="007D12C7">
      <w:pPr>
        <w:spacing w:line="360" w:lineRule="auto"/>
        <w:rPr>
          <w:rFonts w:ascii="宋体" w:eastAsia="宋体" w:hAnsi="宋体" w:cs="宋体"/>
          <w:sz w:val="24"/>
          <w:szCs w:val="24"/>
        </w:rPr>
      </w:pPr>
      <w:r>
        <w:rPr>
          <w:rFonts w:ascii="宋体" w:eastAsia="宋体" w:hAnsi="宋体" w:cs="宋体" w:hint="eastAsia"/>
          <w:kern w:val="0"/>
          <w:sz w:val="24"/>
          <w:szCs w:val="24"/>
        </w:rPr>
        <w:t>致：</w:t>
      </w:r>
      <w:r>
        <w:rPr>
          <w:rFonts w:ascii="宋体" w:eastAsia="宋体" w:hAnsi="宋体" w:cs="宋体" w:hint="eastAsia"/>
          <w:sz w:val="24"/>
          <w:szCs w:val="24"/>
        </w:rPr>
        <w:t>广东新供销天润粮油食品有限公司</w:t>
      </w:r>
    </w:p>
    <w:p w:rsidR="00972F94" w:rsidRDefault="007D12C7">
      <w:pPr>
        <w:spacing w:line="360" w:lineRule="auto"/>
        <w:rPr>
          <w:rFonts w:ascii="宋体" w:eastAsia="宋体" w:hAnsi="宋体" w:cs="宋体"/>
          <w:b/>
          <w:sz w:val="24"/>
          <w:szCs w:val="24"/>
        </w:rPr>
      </w:pPr>
      <w:r>
        <w:rPr>
          <w:rFonts w:ascii="宋体" w:eastAsia="宋体" w:hAnsi="宋体" w:cs="宋体" w:hint="eastAsia"/>
          <w:sz w:val="24"/>
          <w:szCs w:val="24"/>
        </w:rPr>
        <w:t xml:space="preserve">    </w:t>
      </w:r>
    </w:p>
    <w:p w:rsidR="00972F94" w:rsidRDefault="00972F94">
      <w:pPr>
        <w:spacing w:line="360" w:lineRule="auto"/>
        <w:rPr>
          <w:rFonts w:ascii="宋体" w:eastAsia="宋体" w:hAnsi="宋体" w:cs="宋体"/>
          <w:b/>
          <w:sz w:val="24"/>
          <w:szCs w:val="24"/>
        </w:rPr>
      </w:pPr>
    </w:p>
    <w:p w:rsidR="00972F94" w:rsidRDefault="007D12C7">
      <w:pPr>
        <w:pStyle w:val="a0"/>
        <w:spacing w:line="360" w:lineRule="auto"/>
        <w:rPr>
          <w:rFonts w:eastAsia="宋体" w:hAnsi="宋体" w:cs="宋体"/>
          <w:sz w:val="24"/>
          <w:szCs w:val="24"/>
        </w:rPr>
      </w:pPr>
      <w:r>
        <w:rPr>
          <w:rFonts w:eastAsia="宋体" w:hAnsi="宋体" w:cs="宋体" w:hint="eastAsia"/>
          <w:sz w:val="24"/>
          <w:szCs w:val="24"/>
          <w:u w:val="single"/>
        </w:rPr>
        <w:t xml:space="preserve"> </w:t>
      </w:r>
      <w:bookmarkStart w:id="72" w:name="_Toc223939105"/>
      <w:r>
        <w:rPr>
          <w:rFonts w:eastAsia="宋体" w:hAnsi="宋体" w:cs="宋体" w:hint="eastAsia"/>
          <w:sz w:val="24"/>
          <w:szCs w:val="24"/>
          <w:u w:val="single"/>
        </w:rPr>
        <w:t xml:space="preserve">        </w:t>
      </w:r>
      <w:r>
        <w:rPr>
          <w:rFonts w:eastAsia="宋体" w:hAnsi="宋体" w:cs="宋体" w:hint="eastAsia"/>
          <w:sz w:val="24"/>
          <w:szCs w:val="24"/>
        </w:rPr>
        <w:t>现任我单位</w:t>
      </w:r>
      <w:r>
        <w:rPr>
          <w:rFonts w:eastAsia="宋体" w:hAnsi="宋体" w:cs="宋体" w:hint="eastAsia"/>
          <w:sz w:val="24"/>
          <w:szCs w:val="24"/>
          <w:u w:val="single"/>
        </w:rPr>
        <w:t xml:space="preserve">          </w:t>
      </w:r>
      <w:r>
        <w:rPr>
          <w:rFonts w:eastAsia="宋体" w:hAnsi="宋体" w:cs="宋体" w:hint="eastAsia"/>
          <w:sz w:val="24"/>
          <w:szCs w:val="24"/>
        </w:rPr>
        <w:t>职务，为法定代表人，特此证明。</w:t>
      </w:r>
      <w:bookmarkStart w:id="73" w:name="_Toc223939106"/>
      <w:bookmarkEnd w:id="72"/>
    </w:p>
    <w:p w:rsidR="00972F94" w:rsidRDefault="007D12C7">
      <w:pPr>
        <w:pStyle w:val="a0"/>
        <w:spacing w:line="360" w:lineRule="auto"/>
        <w:rPr>
          <w:rFonts w:eastAsia="宋体" w:hAnsi="宋体" w:cs="宋体"/>
          <w:sz w:val="24"/>
          <w:szCs w:val="24"/>
          <w:u w:val="single"/>
        </w:rPr>
      </w:pPr>
      <w:r>
        <w:rPr>
          <w:rFonts w:eastAsia="宋体" w:hAnsi="宋体" w:cs="宋体" w:hint="eastAsia"/>
          <w:sz w:val="24"/>
          <w:szCs w:val="24"/>
        </w:rPr>
        <w:t>有效期限：</w:t>
      </w:r>
      <w:bookmarkStart w:id="74" w:name="_Toc223939107"/>
      <w:bookmarkEnd w:id="73"/>
      <w:r>
        <w:rPr>
          <w:rFonts w:eastAsia="宋体" w:hAnsi="宋体" w:cs="宋体" w:hint="eastAsia"/>
          <w:sz w:val="24"/>
          <w:szCs w:val="24"/>
          <w:u w:val="single"/>
        </w:rPr>
        <w:t xml:space="preserve">          </w:t>
      </w:r>
    </w:p>
    <w:p w:rsidR="00972F94" w:rsidRDefault="007D12C7">
      <w:pPr>
        <w:pStyle w:val="a0"/>
        <w:spacing w:line="360" w:lineRule="auto"/>
        <w:ind w:leftChars="171" w:left="359"/>
        <w:rPr>
          <w:rFonts w:eastAsia="宋体" w:hAnsi="宋体" w:cs="宋体"/>
          <w:sz w:val="24"/>
          <w:szCs w:val="24"/>
          <w:u w:val="single"/>
        </w:rPr>
      </w:pPr>
      <w:r>
        <w:rPr>
          <w:rFonts w:eastAsia="宋体" w:hAnsi="宋体" w:cs="宋体" w:hint="eastAsia"/>
          <w:sz w:val="24"/>
          <w:szCs w:val="24"/>
        </w:rPr>
        <w:t>附：代表人性别：</w:t>
      </w:r>
      <w:r>
        <w:rPr>
          <w:rFonts w:eastAsia="宋体" w:hAnsi="宋体" w:cs="宋体" w:hint="eastAsia"/>
          <w:sz w:val="24"/>
          <w:szCs w:val="24"/>
          <w:u w:val="single"/>
        </w:rPr>
        <w:t xml:space="preserve">        </w:t>
      </w:r>
      <w:r>
        <w:rPr>
          <w:rFonts w:eastAsia="宋体" w:hAnsi="宋体" w:cs="宋体" w:hint="eastAsia"/>
          <w:sz w:val="24"/>
          <w:szCs w:val="24"/>
        </w:rPr>
        <w:t>年龄：</w:t>
      </w:r>
      <w:r>
        <w:rPr>
          <w:rFonts w:eastAsia="宋体" w:hAnsi="宋体" w:cs="宋体" w:hint="eastAsia"/>
          <w:sz w:val="24"/>
          <w:szCs w:val="24"/>
          <w:u w:val="single"/>
        </w:rPr>
        <w:t xml:space="preserve">     </w:t>
      </w:r>
      <w:r>
        <w:rPr>
          <w:rFonts w:eastAsia="宋体" w:hAnsi="宋体" w:cs="宋体" w:hint="eastAsia"/>
          <w:sz w:val="24"/>
          <w:szCs w:val="24"/>
        </w:rPr>
        <w:t>身份证号码：</w:t>
      </w:r>
      <w:bookmarkStart w:id="75" w:name="_Toc223939108"/>
      <w:bookmarkEnd w:id="74"/>
      <w:r>
        <w:rPr>
          <w:rFonts w:eastAsia="宋体" w:hAnsi="宋体" w:cs="宋体" w:hint="eastAsia"/>
          <w:sz w:val="24"/>
          <w:szCs w:val="24"/>
          <w:u w:val="single"/>
        </w:rPr>
        <w:t xml:space="preserve">                  </w:t>
      </w:r>
    </w:p>
    <w:p w:rsidR="00972F94" w:rsidRDefault="007D12C7">
      <w:pPr>
        <w:pStyle w:val="a0"/>
        <w:spacing w:line="360" w:lineRule="auto"/>
        <w:ind w:leftChars="171" w:left="359"/>
        <w:rPr>
          <w:rFonts w:eastAsia="宋体" w:hAnsi="宋体" w:cs="宋体"/>
          <w:sz w:val="24"/>
          <w:szCs w:val="24"/>
          <w:u w:val="single"/>
        </w:rPr>
      </w:pPr>
      <w:r>
        <w:rPr>
          <w:rFonts w:eastAsia="宋体" w:hAnsi="宋体" w:cs="宋体" w:hint="eastAsia"/>
          <w:sz w:val="24"/>
          <w:szCs w:val="24"/>
        </w:rPr>
        <w:t>工商注册号：</w:t>
      </w:r>
      <w:r>
        <w:rPr>
          <w:rFonts w:eastAsia="宋体" w:hAnsi="宋体" w:cs="宋体" w:hint="eastAsia"/>
          <w:sz w:val="24"/>
          <w:szCs w:val="24"/>
          <w:u w:val="single"/>
        </w:rPr>
        <w:t xml:space="preserve">                   </w:t>
      </w:r>
    </w:p>
    <w:p w:rsidR="00972F94" w:rsidRDefault="007D12C7">
      <w:pPr>
        <w:pStyle w:val="a0"/>
        <w:spacing w:line="360" w:lineRule="auto"/>
        <w:ind w:leftChars="114" w:left="239" w:firstLineChars="50" w:firstLine="120"/>
        <w:rPr>
          <w:rFonts w:eastAsia="宋体" w:hAnsi="宋体" w:cs="宋体"/>
          <w:sz w:val="24"/>
          <w:szCs w:val="24"/>
        </w:rPr>
      </w:pPr>
      <w:r>
        <w:rPr>
          <w:rFonts w:eastAsia="宋体" w:hAnsi="宋体" w:cs="宋体" w:hint="eastAsia"/>
          <w:sz w:val="24"/>
          <w:szCs w:val="24"/>
        </w:rPr>
        <w:t>企业类型：</w:t>
      </w:r>
      <w:r>
        <w:rPr>
          <w:rFonts w:eastAsia="宋体" w:hAnsi="宋体" w:cs="宋体" w:hint="eastAsia"/>
          <w:sz w:val="24"/>
          <w:szCs w:val="24"/>
          <w:u w:val="single"/>
        </w:rPr>
        <w:t>_                     _</w:t>
      </w:r>
      <w:bookmarkStart w:id="76" w:name="_Toc223939109"/>
      <w:bookmarkEnd w:id="75"/>
    </w:p>
    <w:p w:rsidR="00972F94" w:rsidRDefault="007D12C7">
      <w:pPr>
        <w:pStyle w:val="a0"/>
        <w:spacing w:line="360" w:lineRule="auto"/>
        <w:ind w:leftChars="114" w:left="239" w:firstLineChars="50" w:firstLine="120"/>
        <w:rPr>
          <w:rFonts w:eastAsia="宋体" w:hAnsi="宋体" w:cs="宋体"/>
          <w:b/>
          <w:sz w:val="24"/>
          <w:szCs w:val="24"/>
        </w:rPr>
      </w:pPr>
      <w:r>
        <w:rPr>
          <w:rFonts w:eastAsia="宋体" w:hAnsi="宋体" w:cs="宋体" w:hint="eastAsia"/>
          <w:sz w:val="24"/>
          <w:szCs w:val="24"/>
        </w:rPr>
        <w:t>经营范围：</w:t>
      </w:r>
      <w:bookmarkEnd w:id="76"/>
      <w:r>
        <w:rPr>
          <w:rFonts w:eastAsia="宋体" w:hAnsi="宋体" w:cs="宋体" w:hint="eastAsia"/>
          <w:b/>
          <w:sz w:val="24"/>
          <w:szCs w:val="24"/>
          <w:u w:val="single"/>
        </w:rPr>
        <w:t xml:space="preserve">                       </w:t>
      </w:r>
    </w:p>
    <w:p w:rsidR="00972F94" w:rsidRDefault="00972F94">
      <w:pPr>
        <w:pStyle w:val="a0"/>
        <w:spacing w:line="360" w:lineRule="auto"/>
        <w:jc w:val="center"/>
        <w:rPr>
          <w:rFonts w:eastAsia="宋体" w:hAnsi="宋体" w:cs="宋体"/>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15"/>
      </w:tblGrid>
      <w:tr w:rsidR="00972F94">
        <w:trPr>
          <w:trHeight w:val="4422"/>
          <w:jc w:val="center"/>
        </w:trPr>
        <w:tc>
          <w:tcPr>
            <w:tcW w:w="6615" w:type="dxa"/>
            <w:tcBorders>
              <w:top w:val="single" w:sz="6" w:space="0" w:color="auto"/>
              <w:left w:val="single" w:sz="6" w:space="0" w:color="auto"/>
              <w:bottom w:val="single" w:sz="6" w:space="0" w:color="auto"/>
              <w:right w:val="single" w:sz="6" w:space="0" w:color="auto"/>
            </w:tcBorders>
          </w:tcPr>
          <w:p w:rsidR="00972F94" w:rsidRDefault="00972F94">
            <w:pPr>
              <w:pStyle w:val="a0"/>
              <w:spacing w:line="360" w:lineRule="auto"/>
              <w:jc w:val="center"/>
              <w:rPr>
                <w:rFonts w:eastAsia="宋体" w:hAnsi="宋体" w:cs="宋体"/>
                <w:sz w:val="24"/>
                <w:szCs w:val="24"/>
              </w:rPr>
            </w:pPr>
          </w:p>
          <w:p w:rsidR="00972F94" w:rsidRDefault="00972F94">
            <w:pPr>
              <w:pStyle w:val="a0"/>
              <w:spacing w:line="360" w:lineRule="auto"/>
              <w:jc w:val="center"/>
              <w:rPr>
                <w:rFonts w:eastAsia="宋体" w:hAnsi="宋体" w:cs="宋体"/>
                <w:sz w:val="24"/>
                <w:szCs w:val="24"/>
              </w:rPr>
            </w:pPr>
          </w:p>
          <w:p w:rsidR="00972F94" w:rsidRDefault="00972F94">
            <w:pPr>
              <w:pStyle w:val="a0"/>
              <w:spacing w:line="360" w:lineRule="auto"/>
              <w:rPr>
                <w:rFonts w:eastAsia="宋体" w:hAnsi="宋体" w:cs="宋体"/>
                <w:b/>
                <w:sz w:val="24"/>
                <w:szCs w:val="24"/>
              </w:rPr>
            </w:pPr>
          </w:p>
          <w:p w:rsidR="00972F94" w:rsidRDefault="007D12C7">
            <w:pPr>
              <w:pStyle w:val="a0"/>
              <w:spacing w:line="360" w:lineRule="auto"/>
              <w:jc w:val="center"/>
              <w:rPr>
                <w:rFonts w:eastAsia="宋体" w:hAnsi="宋体" w:cs="宋体"/>
                <w:b/>
                <w:sz w:val="24"/>
                <w:szCs w:val="24"/>
              </w:rPr>
            </w:pPr>
            <w:r>
              <w:rPr>
                <w:rFonts w:eastAsia="宋体" w:hAnsi="宋体" w:cs="宋体" w:hint="eastAsia"/>
                <w:b/>
                <w:sz w:val="24"/>
                <w:szCs w:val="24"/>
              </w:rPr>
              <w:t>法定代表人</w:t>
            </w:r>
          </w:p>
          <w:p w:rsidR="00972F94" w:rsidRDefault="007D12C7">
            <w:pPr>
              <w:pStyle w:val="a0"/>
              <w:spacing w:line="360" w:lineRule="auto"/>
              <w:jc w:val="center"/>
              <w:rPr>
                <w:rFonts w:eastAsia="宋体" w:hAnsi="宋体" w:cs="宋体"/>
                <w:b/>
                <w:sz w:val="24"/>
                <w:szCs w:val="24"/>
              </w:rPr>
            </w:pPr>
            <w:r>
              <w:rPr>
                <w:rFonts w:eastAsia="宋体" w:hAnsi="宋体" w:cs="宋体" w:hint="eastAsia"/>
                <w:b/>
                <w:sz w:val="24"/>
                <w:szCs w:val="24"/>
              </w:rPr>
              <w:t>居民身份证复印件粘贴处</w:t>
            </w:r>
          </w:p>
          <w:p w:rsidR="00972F94" w:rsidRDefault="007D12C7">
            <w:pPr>
              <w:pStyle w:val="a0"/>
              <w:spacing w:line="360" w:lineRule="auto"/>
              <w:jc w:val="center"/>
              <w:rPr>
                <w:rFonts w:eastAsia="宋体" w:hAnsi="宋体" w:cs="宋体"/>
                <w:b/>
                <w:sz w:val="24"/>
                <w:szCs w:val="24"/>
              </w:rPr>
            </w:pPr>
            <w:r>
              <w:rPr>
                <w:rFonts w:eastAsia="宋体" w:hAnsi="宋体" w:cs="宋体" w:hint="eastAsia"/>
                <w:b/>
                <w:sz w:val="24"/>
                <w:szCs w:val="24"/>
              </w:rPr>
              <w:t>（正反面）</w:t>
            </w:r>
          </w:p>
          <w:p w:rsidR="00972F94" w:rsidRDefault="00972F94">
            <w:pPr>
              <w:pStyle w:val="a0"/>
              <w:spacing w:line="360" w:lineRule="auto"/>
              <w:jc w:val="center"/>
              <w:rPr>
                <w:rFonts w:eastAsia="宋体" w:hAnsi="宋体" w:cs="宋体"/>
                <w:sz w:val="24"/>
                <w:szCs w:val="24"/>
              </w:rPr>
            </w:pPr>
          </w:p>
        </w:tc>
      </w:tr>
    </w:tbl>
    <w:p w:rsidR="00972F94" w:rsidRDefault="00972F94">
      <w:pPr>
        <w:tabs>
          <w:tab w:val="left" w:pos="3780"/>
        </w:tabs>
        <w:spacing w:line="360" w:lineRule="auto"/>
        <w:rPr>
          <w:rFonts w:ascii="宋体" w:eastAsia="宋体" w:hAnsi="宋体" w:cs="宋体"/>
          <w:sz w:val="24"/>
          <w:szCs w:val="24"/>
        </w:rPr>
      </w:pPr>
    </w:p>
    <w:p w:rsidR="00972F94" w:rsidRDefault="00972F94">
      <w:pPr>
        <w:tabs>
          <w:tab w:val="left" w:pos="3780"/>
        </w:tabs>
        <w:spacing w:line="360" w:lineRule="auto"/>
        <w:rPr>
          <w:rFonts w:ascii="宋体" w:eastAsia="宋体" w:hAnsi="宋体" w:cs="宋体"/>
          <w:b/>
          <w:sz w:val="24"/>
          <w:szCs w:val="24"/>
        </w:rPr>
      </w:pPr>
    </w:p>
    <w:p w:rsidR="00972F94" w:rsidRDefault="00972F94">
      <w:pPr>
        <w:tabs>
          <w:tab w:val="left" w:pos="3780"/>
        </w:tabs>
        <w:spacing w:line="360" w:lineRule="auto"/>
        <w:rPr>
          <w:rFonts w:ascii="宋体" w:eastAsia="宋体" w:hAnsi="宋体" w:cs="宋体"/>
          <w:sz w:val="24"/>
          <w:szCs w:val="24"/>
        </w:rPr>
      </w:pPr>
    </w:p>
    <w:p w:rsidR="00972F94" w:rsidRDefault="007D12C7">
      <w:pPr>
        <w:spacing w:line="360" w:lineRule="auto"/>
        <w:jc w:val="right"/>
        <w:rPr>
          <w:rFonts w:ascii="宋体" w:eastAsia="宋体" w:hAnsi="宋体" w:cs="宋体"/>
          <w:bCs/>
          <w:sz w:val="24"/>
          <w:szCs w:val="24"/>
        </w:rPr>
      </w:pPr>
      <w:r>
        <w:rPr>
          <w:rFonts w:ascii="宋体" w:eastAsia="宋体" w:hAnsi="宋体" w:cs="宋体" w:hint="eastAsia"/>
          <w:sz w:val="24"/>
          <w:szCs w:val="24"/>
        </w:rPr>
        <w:t>投标</w:t>
      </w:r>
      <w:r>
        <w:rPr>
          <w:rFonts w:ascii="宋体" w:eastAsia="宋体" w:hAnsi="宋体" w:cs="宋体" w:hint="eastAsia"/>
          <w:bCs/>
          <w:sz w:val="24"/>
          <w:szCs w:val="24"/>
        </w:rPr>
        <w:t>人全称（加盖公章）:</w:t>
      </w:r>
      <w:r>
        <w:rPr>
          <w:rFonts w:ascii="宋体" w:eastAsia="宋体" w:hAnsi="宋体" w:cs="宋体" w:hint="eastAsia"/>
          <w:sz w:val="24"/>
          <w:szCs w:val="24"/>
        </w:rPr>
        <w:t xml:space="preserve"> </w:t>
      </w:r>
    </w:p>
    <w:p w:rsidR="00972F94" w:rsidRDefault="007D12C7">
      <w:pPr>
        <w:spacing w:line="360" w:lineRule="auto"/>
        <w:jc w:val="right"/>
        <w:rPr>
          <w:rFonts w:ascii="宋体" w:eastAsia="宋体" w:hAnsi="宋体" w:cs="宋体"/>
          <w:bCs/>
          <w:sz w:val="24"/>
          <w:szCs w:val="24"/>
        </w:rPr>
      </w:pPr>
      <w:r>
        <w:rPr>
          <w:rFonts w:ascii="宋体" w:eastAsia="宋体" w:hAnsi="宋体" w:cs="宋体" w:hint="eastAsia"/>
          <w:bCs/>
          <w:sz w:val="24"/>
          <w:szCs w:val="24"/>
        </w:rPr>
        <w:t>法定代表或其授权代表(</w:t>
      </w:r>
      <w:r>
        <w:rPr>
          <w:rFonts w:ascii="宋体" w:eastAsia="宋体" w:hAnsi="宋体" w:cs="宋体" w:hint="eastAsia"/>
          <w:sz w:val="24"/>
          <w:szCs w:val="24"/>
        </w:rPr>
        <w:t>签字或签章</w:t>
      </w:r>
      <w:r>
        <w:rPr>
          <w:rFonts w:ascii="宋体" w:eastAsia="宋体" w:hAnsi="宋体" w:cs="宋体" w:hint="eastAsia"/>
          <w:bCs/>
          <w:sz w:val="24"/>
          <w:szCs w:val="24"/>
        </w:rPr>
        <w:t>)：</w:t>
      </w:r>
    </w:p>
    <w:p w:rsidR="00972F94" w:rsidRDefault="007D12C7">
      <w:pPr>
        <w:spacing w:line="360" w:lineRule="auto"/>
        <w:jc w:val="right"/>
        <w:rPr>
          <w:rFonts w:ascii="宋体" w:eastAsia="宋体" w:hAnsi="宋体" w:cs="宋体"/>
          <w:b/>
          <w:bCs/>
          <w:kern w:val="0"/>
          <w:sz w:val="24"/>
          <w:szCs w:val="24"/>
        </w:rPr>
      </w:pPr>
      <w:r>
        <w:rPr>
          <w:rFonts w:ascii="宋体" w:eastAsia="宋体" w:hAnsi="宋体" w:cs="宋体" w:hint="eastAsia"/>
          <w:sz w:val="24"/>
          <w:szCs w:val="24"/>
        </w:rPr>
        <w:t>日    期： 202 年  月  日</w:t>
      </w:r>
    </w:p>
    <w:p w:rsidR="00972F94" w:rsidRDefault="00972F94">
      <w:pPr>
        <w:spacing w:line="360" w:lineRule="auto"/>
        <w:rPr>
          <w:rFonts w:ascii="宋体" w:eastAsia="宋体" w:hAnsi="宋体" w:cs="宋体"/>
          <w:bCs/>
          <w:sz w:val="24"/>
          <w:szCs w:val="24"/>
        </w:rPr>
      </w:pPr>
    </w:p>
    <w:p w:rsidR="00972F94" w:rsidRDefault="00972F94">
      <w:pPr>
        <w:spacing w:line="360" w:lineRule="auto"/>
        <w:rPr>
          <w:rFonts w:ascii="宋体" w:eastAsia="宋体" w:hAnsi="宋体" w:cs="宋体"/>
          <w:b/>
          <w:bCs/>
          <w:kern w:val="0"/>
          <w:sz w:val="24"/>
          <w:szCs w:val="24"/>
        </w:rPr>
      </w:pPr>
    </w:p>
    <w:p w:rsidR="00972F94" w:rsidRDefault="007D12C7">
      <w:pPr>
        <w:spacing w:line="360" w:lineRule="auto"/>
        <w:rPr>
          <w:rFonts w:ascii="宋体" w:eastAsia="宋体" w:hAnsi="宋体" w:cs="宋体"/>
          <w:b/>
          <w:bCs/>
          <w:sz w:val="24"/>
          <w:szCs w:val="24"/>
        </w:rPr>
      </w:pPr>
      <w:r>
        <w:rPr>
          <w:rFonts w:ascii="宋体" w:eastAsia="宋体" w:hAnsi="宋体" w:cs="宋体" w:hint="eastAsia"/>
          <w:b/>
          <w:bCs/>
          <w:kern w:val="0"/>
          <w:sz w:val="24"/>
          <w:szCs w:val="24"/>
        </w:rPr>
        <w:lastRenderedPageBreak/>
        <w:t>附件3</w:t>
      </w:r>
      <w:r>
        <w:rPr>
          <w:rFonts w:ascii="宋体" w:eastAsia="宋体" w:hAnsi="宋体" w:cs="宋体" w:hint="eastAsia"/>
          <w:sz w:val="24"/>
          <w:szCs w:val="24"/>
        </w:rPr>
        <w:t xml:space="preserve">  </w:t>
      </w:r>
      <w:r>
        <w:rPr>
          <w:rFonts w:ascii="宋体" w:eastAsia="宋体" w:hAnsi="宋体" w:cs="宋体" w:hint="eastAsia"/>
          <w:b/>
          <w:bCs/>
          <w:kern w:val="0"/>
          <w:sz w:val="24"/>
          <w:szCs w:val="24"/>
        </w:rPr>
        <w:t>法定代表人授权书</w:t>
      </w:r>
    </w:p>
    <w:p w:rsidR="00972F94" w:rsidRDefault="00972F94">
      <w:pPr>
        <w:pStyle w:val="a0"/>
        <w:spacing w:line="360" w:lineRule="auto"/>
        <w:rPr>
          <w:rFonts w:eastAsia="宋体" w:hAnsi="宋体" w:cs="宋体"/>
          <w:b/>
          <w:sz w:val="24"/>
          <w:szCs w:val="24"/>
        </w:rPr>
      </w:pPr>
    </w:p>
    <w:p w:rsidR="00972F94" w:rsidRDefault="007D12C7">
      <w:pPr>
        <w:spacing w:line="360" w:lineRule="auto"/>
        <w:rPr>
          <w:rFonts w:ascii="宋体" w:eastAsia="宋体" w:hAnsi="宋体" w:cs="宋体"/>
          <w:sz w:val="24"/>
          <w:szCs w:val="24"/>
        </w:rPr>
      </w:pPr>
      <w:r>
        <w:rPr>
          <w:rFonts w:ascii="宋体" w:eastAsia="宋体" w:hAnsi="宋体" w:cs="宋体" w:hint="eastAsia"/>
          <w:kern w:val="0"/>
          <w:sz w:val="24"/>
          <w:szCs w:val="24"/>
        </w:rPr>
        <w:t>致：</w:t>
      </w:r>
      <w:r>
        <w:rPr>
          <w:rFonts w:ascii="宋体" w:eastAsia="宋体" w:hAnsi="宋体" w:cs="宋体" w:hint="eastAsia"/>
          <w:sz w:val="24"/>
          <w:szCs w:val="24"/>
        </w:rPr>
        <w:t>广东新供销天润粮油食品有限公司</w:t>
      </w:r>
    </w:p>
    <w:p w:rsidR="00972F94" w:rsidRDefault="007D12C7">
      <w:pPr>
        <w:spacing w:line="360" w:lineRule="auto"/>
        <w:rPr>
          <w:rFonts w:ascii="宋体" w:eastAsia="宋体" w:hAnsi="宋体" w:cs="宋体"/>
          <w:b/>
          <w:sz w:val="24"/>
          <w:szCs w:val="24"/>
        </w:rPr>
      </w:pPr>
      <w:r>
        <w:rPr>
          <w:rFonts w:ascii="宋体" w:eastAsia="宋体" w:hAnsi="宋体" w:cs="宋体" w:hint="eastAsia"/>
          <w:sz w:val="24"/>
          <w:szCs w:val="24"/>
        </w:rPr>
        <w:t xml:space="preserve">    </w:t>
      </w:r>
    </w:p>
    <w:p w:rsidR="00972F94" w:rsidRDefault="00972F94">
      <w:pPr>
        <w:pStyle w:val="a0"/>
        <w:spacing w:line="360" w:lineRule="auto"/>
        <w:rPr>
          <w:rFonts w:eastAsia="宋体" w:hAnsi="宋体" w:cs="宋体"/>
          <w:sz w:val="24"/>
          <w:szCs w:val="24"/>
        </w:rPr>
      </w:pPr>
    </w:p>
    <w:p w:rsidR="00972F94" w:rsidRDefault="007D12C7">
      <w:pPr>
        <w:pStyle w:val="a0"/>
        <w:autoSpaceDE w:val="0"/>
        <w:spacing w:line="360" w:lineRule="auto"/>
        <w:ind w:firstLineChars="200" w:firstLine="480"/>
        <w:jc w:val="left"/>
        <w:rPr>
          <w:rFonts w:eastAsia="宋体" w:hAnsi="宋体" w:cs="宋体"/>
          <w:sz w:val="24"/>
          <w:szCs w:val="24"/>
        </w:rPr>
      </w:pPr>
      <w:r>
        <w:rPr>
          <w:rFonts w:eastAsia="宋体" w:hAnsi="宋体" w:cs="宋体" w:hint="eastAsia"/>
          <w:sz w:val="24"/>
          <w:szCs w:val="24"/>
        </w:rPr>
        <w:t xml:space="preserve">本授权书声明：      </w:t>
      </w:r>
    </w:p>
    <w:p w:rsidR="00972F94" w:rsidRDefault="007D12C7">
      <w:pPr>
        <w:pStyle w:val="a0"/>
        <w:autoSpaceDE w:val="0"/>
        <w:spacing w:line="360" w:lineRule="auto"/>
        <w:ind w:firstLineChars="200" w:firstLine="480"/>
        <w:jc w:val="left"/>
        <w:rPr>
          <w:rFonts w:eastAsia="宋体" w:hAnsi="宋体" w:cs="宋体"/>
          <w:sz w:val="24"/>
          <w:szCs w:val="24"/>
        </w:rPr>
      </w:pPr>
      <w:r>
        <w:rPr>
          <w:rFonts w:eastAsia="宋体" w:hAnsi="宋体" w:cs="宋体" w:hint="eastAsia"/>
          <w:sz w:val="24"/>
          <w:szCs w:val="24"/>
          <w:u w:val="single"/>
        </w:rPr>
        <w:t xml:space="preserve">  （法定代表人姓名）  </w:t>
      </w:r>
      <w:r>
        <w:rPr>
          <w:rFonts w:eastAsia="宋体" w:hAnsi="宋体" w:cs="宋体" w:hint="eastAsia"/>
          <w:sz w:val="24"/>
          <w:szCs w:val="24"/>
        </w:rPr>
        <w:t xml:space="preserve"> 是</w:t>
      </w:r>
      <w:r>
        <w:rPr>
          <w:rFonts w:eastAsia="宋体" w:hAnsi="宋体" w:cs="宋体" w:hint="eastAsia"/>
          <w:sz w:val="24"/>
          <w:szCs w:val="24"/>
          <w:u w:val="single"/>
        </w:rPr>
        <w:t xml:space="preserve">    （投标人全称）                                  </w:t>
      </w:r>
      <w:r>
        <w:rPr>
          <w:rFonts w:eastAsia="宋体" w:hAnsi="宋体" w:cs="宋体" w:hint="eastAsia"/>
          <w:sz w:val="24"/>
          <w:szCs w:val="24"/>
        </w:rPr>
        <w:t>的法定代表人，现任</w:t>
      </w:r>
      <w:r>
        <w:rPr>
          <w:rFonts w:eastAsia="宋体" w:hAnsi="宋体" w:cs="宋体" w:hint="eastAsia"/>
          <w:sz w:val="24"/>
          <w:szCs w:val="24"/>
          <w:u w:val="single"/>
        </w:rPr>
        <w:t xml:space="preserve"> （职务）  </w:t>
      </w:r>
      <w:r>
        <w:rPr>
          <w:rFonts w:eastAsia="宋体" w:hAnsi="宋体" w:cs="宋体" w:hint="eastAsia"/>
          <w:sz w:val="24"/>
          <w:szCs w:val="24"/>
        </w:rPr>
        <w:t>。在此授权</w:t>
      </w:r>
      <w:r>
        <w:rPr>
          <w:rFonts w:eastAsia="宋体" w:hAnsi="宋体" w:cs="宋体" w:hint="eastAsia"/>
          <w:sz w:val="24"/>
          <w:szCs w:val="24"/>
          <w:u w:val="single"/>
        </w:rPr>
        <w:t>（姓名、职务、联系电话、电子邮箱）</w:t>
      </w:r>
      <w:r>
        <w:rPr>
          <w:rFonts w:eastAsia="宋体" w:hAnsi="宋体" w:cs="宋体" w:hint="eastAsia"/>
          <w:sz w:val="24"/>
          <w:szCs w:val="24"/>
        </w:rPr>
        <w:t>作为我公司的全权代理人，在</w:t>
      </w:r>
      <w:r>
        <w:rPr>
          <w:rFonts w:eastAsia="宋体" w:hAnsi="宋体" w:cs="宋体" w:hint="eastAsia"/>
          <w:sz w:val="24"/>
          <w:szCs w:val="24"/>
          <w:u w:val="single"/>
        </w:rPr>
        <w:t xml:space="preserve">                    </w:t>
      </w:r>
      <w:r>
        <w:rPr>
          <w:rFonts w:eastAsia="宋体" w:hAnsi="宋体" w:cs="宋体" w:hint="eastAsia"/>
          <w:sz w:val="24"/>
          <w:szCs w:val="24"/>
        </w:rPr>
        <w:t xml:space="preserve"> 项目的投标及其合同执行过程中，以我公司的名义处理一切与之有关的事务。</w:t>
      </w:r>
    </w:p>
    <w:p w:rsidR="00972F94" w:rsidRDefault="00972F94">
      <w:pPr>
        <w:pStyle w:val="a0"/>
        <w:spacing w:line="360" w:lineRule="auto"/>
        <w:rPr>
          <w:rFonts w:eastAsia="宋体" w:hAnsi="宋体" w:cs="宋体"/>
          <w:sz w:val="24"/>
          <w:szCs w:val="24"/>
        </w:rPr>
      </w:pPr>
    </w:p>
    <w:p w:rsidR="00972F94" w:rsidRDefault="007D12C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本授权书于  202 年  月  日签字生效，特此声明。</w:t>
      </w:r>
    </w:p>
    <w:p w:rsidR="00972F94" w:rsidRDefault="00972F94">
      <w:pPr>
        <w:spacing w:line="360" w:lineRule="auto"/>
        <w:ind w:firstLineChars="50" w:firstLine="120"/>
        <w:rPr>
          <w:rFonts w:ascii="宋体" w:eastAsia="宋体" w:hAnsi="宋体" w:cs="宋体"/>
          <w:sz w:val="24"/>
          <w:szCs w:val="24"/>
        </w:rPr>
      </w:pPr>
    </w:p>
    <w:p w:rsidR="00972F94" w:rsidRDefault="007D12C7">
      <w:pPr>
        <w:spacing w:line="360" w:lineRule="auto"/>
        <w:ind w:firstLineChars="50" w:firstLine="120"/>
        <w:jc w:val="right"/>
        <w:rPr>
          <w:rFonts w:ascii="宋体" w:eastAsia="宋体" w:hAnsi="宋体" w:cs="宋体"/>
          <w:sz w:val="24"/>
          <w:szCs w:val="24"/>
        </w:rPr>
      </w:pPr>
      <w:r>
        <w:rPr>
          <w:rFonts w:ascii="宋体" w:eastAsia="宋体" w:hAnsi="宋体" w:cs="宋体" w:hint="eastAsia"/>
          <w:sz w:val="24"/>
          <w:szCs w:val="24"/>
        </w:rPr>
        <w:t>投标人全称（加盖公章）：</w:t>
      </w:r>
    </w:p>
    <w:p w:rsidR="00972F94" w:rsidRDefault="007D12C7">
      <w:pPr>
        <w:spacing w:line="360" w:lineRule="auto"/>
        <w:ind w:firstLineChars="50" w:firstLine="120"/>
        <w:jc w:val="right"/>
        <w:rPr>
          <w:rFonts w:ascii="宋体" w:eastAsia="宋体" w:hAnsi="宋体" w:cs="宋体"/>
          <w:sz w:val="24"/>
          <w:szCs w:val="24"/>
        </w:rPr>
      </w:pPr>
      <w:r>
        <w:rPr>
          <w:rFonts w:ascii="宋体" w:eastAsia="宋体" w:hAnsi="宋体" w:cs="宋体" w:hint="eastAsia"/>
          <w:sz w:val="24"/>
          <w:szCs w:val="24"/>
        </w:rPr>
        <w:t>法定代表人（签字或签章）：</w:t>
      </w:r>
    </w:p>
    <w:p w:rsidR="00972F94" w:rsidRDefault="007D12C7">
      <w:pPr>
        <w:spacing w:line="360" w:lineRule="auto"/>
        <w:ind w:firstLineChars="50" w:firstLine="120"/>
        <w:jc w:val="right"/>
        <w:rPr>
          <w:rFonts w:ascii="宋体" w:eastAsia="宋体" w:hAnsi="宋体" w:cs="宋体"/>
          <w:sz w:val="24"/>
          <w:szCs w:val="24"/>
        </w:rPr>
      </w:pPr>
      <w:r>
        <w:rPr>
          <w:rFonts w:ascii="宋体" w:eastAsia="宋体" w:hAnsi="宋体" w:cs="宋体" w:hint="eastAsia"/>
          <w:sz w:val="24"/>
          <w:szCs w:val="24"/>
        </w:rPr>
        <w:t>被授权人(投标人授权代表)（签字或签章）：</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30"/>
      </w:tblGrid>
      <w:tr w:rsidR="00972F94">
        <w:trPr>
          <w:trHeight w:val="3373"/>
          <w:jc w:val="center"/>
        </w:trPr>
        <w:tc>
          <w:tcPr>
            <w:tcW w:w="5730" w:type="dxa"/>
            <w:tcBorders>
              <w:top w:val="single" w:sz="6" w:space="0" w:color="auto"/>
              <w:left w:val="single" w:sz="6" w:space="0" w:color="auto"/>
              <w:bottom w:val="single" w:sz="6" w:space="0" w:color="auto"/>
              <w:right w:val="single" w:sz="6" w:space="0" w:color="auto"/>
            </w:tcBorders>
            <w:vAlign w:val="center"/>
          </w:tcPr>
          <w:p w:rsidR="00972F94" w:rsidRDefault="00972F94">
            <w:pPr>
              <w:pStyle w:val="a0"/>
              <w:spacing w:line="360" w:lineRule="auto"/>
              <w:jc w:val="center"/>
              <w:rPr>
                <w:rFonts w:eastAsia="宋体" w:hAnsi="宋体" w:cs="宋体"/>
                <w:b/>
                <w:sz w:val="24"/>
                <w:szCs w:val="24"/>
              </w:rPr>
            </w:pPr>
          </w:p>
          <w:p w:rsidR="00972F94" w:rsidRDefault="007D12C7">
            <w:pPr>
              <w:pStyle w:val="a0"/>
              <w:spacing w:line="360" w:lineRule="auto"/>
              <w:jc w:val="center"/>
              <w:rPr>
                <w:rFonts w:eastAsia="宋体" w:hAnsi="宋体" w:cs="宋体"/>
                <w:b/>
                <w:sz w:val="24"/>
                <w:szCs w:val="24"/>
              </w:rPr>
            </w:pPr>
            <w:r>
              <w:rPr>
                <w:rFonts w:eastAsia="宋体" w:hAnsi="宋体" w:cs="宋体" w:hint="eastAsia"/>
                <w:b/>
                <w:sz w:val="24"/>
                <w:szCs w:val="24"/>
              </w:rPr>
              <w:t>被授权人(投标人授权代表)</w:t>
            </w:r>
          </w:p>
          <w:p w:rsidR="00972F94" w:rsidRDefault="007D12C7">
            <w:pPr>
              <w:pStyle w:val="a0"/>
              <w:spacing w:line="360" w:lineRule="auto"/>
              <w:jc w:val="center"/>
              <w:rPr>
                <w:rFonts w:eastAsia="宋体" w:hAnsi="宋体" w:cs="宋体"/>
                <w:b/>
                <w:sz w:val="24"/>
                <w:szCs w:val="24"/>
              </w:rPr>
            </w:pPr>
            <w:r>
              <w:rPr>
                <w:rFonts w:eastAsia="宋体" w:hAnsi="宋体" w:cs="宋体" w:hint="eastAsia"/>
                <w:b/>
                <w:sz w:val="24"/>
                <w:szCs w:val="24"/>
              </w:rPr>
              <w:t>居民身份证复印件粘贴处</w:t>
            </w:r>
          </w:p>
          <w:p w:rsidR="00972F94" w:rsidRDefault="007D12C7">
            <w:pPr>
              <w:pStyle w:val="a0"/>
              <w:spacing w:line="360" w:lineRule="auto"/>
              <w:jc w:val="center"/>
              <w:rPr>
                <w:rFonts w:eastAsia="宋体" w:hAnsi="宋体" w:cs="宋体"/>
                <w:b/>
                <w:sz w:val="24"/>
                <w:szCs w:val="24"/>
              </w:rPr>
            </w:pPr>
            <w:r>
              <w:rPr>
                <w:rFonts w:eastAsia="宋体" w:hAnsi="宋体" w:cs="宋体" w:hint="eastAsia"/>
                <w:b/>
                <w:sz w:val="24"/>
                <w:szCs w:val="24"/>
              </w:rPr>
              <w:t>（正反面）</w:t>
            </w:r>
          </w:p>
          <w:p w:rsidR="00972F94" w:rsidRDefault="00972F94">
            <w:pPr>
              <w:pStyle w:val="a0"/>
              <w:spacing w:line="360" w:lineRule="auto"/>
              <w:jc w:val="center"/>
              <w:rPr>
                <w:rFonts w:eastAsia="宋体" w:hAnsi="宋体" w:cs="宋体"/>
                <w:sz w:val="24"/>
                <w:szCs w:val="24"/>
              </w:rPr>
            </w:pPr>
          </w:p>
        </w:tc>
      </w:tr>
    </w:tbl>
    <w:p w:rsidR="00972F94" w:rsidRDefault="007D12C7">
      <w:pPr>
        <w:pStyle w:val="a0"/>
        <w:spacing w:line="360" w:lineRule="auto"/>
        <w:rPr>
          <w:rFonts w:eastAsia="宋体" w:hAnsi="宋体" w:cs="宋体"/>
          <w:b/>
          <w:sz w:val="24"/>
          <w:szCs w:val="24"/>
        </w:rPr>
      </w:pPr>
      <w:r>
        <w:rPr>
          <w:rFonts w:eastAsia="宋体" w:hAnsi="宋体" w:cs="宋体" w:hint="eastAsia"/>
          <w:b/>
          <w:sz w:val="24"/>
          <w:szCs w:val="24"/>
        </w:rPr>
        <w:t>注：如是法定代表人作为投标人代表，则无需提交此资料。</w:t>
      </w:r>
    </w:p>
    <w:p w:rsidR="00972F94" w:rsidRDefault="00972F94">
      <w:pPr>
        <w:spacing w:line="360" w:lineRule="auto"/>
        <w:rPr>
          <w:rFonts w:ascii="宋体" w:eastAsia="宋体" w:hAnsi="宋体" w:cs="宋体"/>
          <w:b/>
          <w:bCs/>
          <w:kern w:val="0"/>
          <w:sz w:val="24"/>
          <w:szCs w:val="24"/>
        </w:rPr>
      </w:pPr>
    </w:p>
    <w:p w:rsidR="00972F94" w:rsidRDefault="00972F94">
      <w:pPr>
        <w:spacing w:line="360" w:lineRule="auto"/>
        <w:rPr>
          <w:rFonts w:ascii="宋体" w:eastAsia="宋体" w:hAnsi="宋体" w:cs="宋体"/>
          <w:b/>
          <w:bCs/>
          <w:kern w:val="0"/>
          <w:sz w:val="24"/>
          <w:szCs w:val="24"/>
        </w:rPr>
      </w:pPr>
    </w:p>
    <w:p w:rsidR="00972F94" w:rsidRDefault="00972F94">
      <w:pPr>
        <w:spacing w:line="360" w:lineRule="auto"/>
        <w:rPr>
          <w:rFonts w:ascii="宋体" w:eastAsia="宋体" w:hAnsi="宋体" w:cs="宋体"/>
          <w:b/>
          <w:bCs/>
          <w:kern w:val="0"/>
          <w:sz w:val="24"/>
          <w:szCs w:val="24"/>
        </w:rPr>
      </w:pPr>
    </w:p>
    <w:p w:rsidR="00972F94" w:rsidRDefault="00972F94">
      <w:pPr>
        <w:spacing w:line="360" w:lineRule="auto"/>
        <w:rPr>
          <w:rFonts w:ascii="宋体" w:eastAsia="宋体" w:hAnsi="宋体" w:cs="宋体"/>
          <w:b/>
          <w:bCs/>
          <w:kern w:val="0"/>
          <w:sz w:val="24"/>
          <w:szCs w:val="24"/>
        </w:rPr>
      </w:pPr>
    </w:p>
    <w:p w:rsidR="00972F94" w:rsidRDefault="00972F94">
      <w:pPr>
        <w:spacing w:line="360" w:lineRule="auto"/>
        <w:rPr>
          <w:rFonts w:ascii="宋体" w:eastAsia="宋体" w:hAnsi="宋体" w:cs="宋体"/>
          <w:b/>
          <w:bCs/>
          <w:kern w:val="0"/>
          <w:sz w:val="24"/>
          <w:szCs w:val="24"/>
        </w:rPr>
      </w:pPr>
    </w:p>
    <w:p w:rsidR="00972F94" w:rsidRDefault="00972F94">
      <w:pPr>
        <w:spacing w:line="360" w:lineRule="auto"/>
        <w:rPr>
          <w:rFonts w:ascii="宋体" w:eastAsia="宋体" w:hAnsi="宋体" w:cs="宋体"/>
          <w:b/>
          <w:bCs/>
          <w:kern w:val="0"/>
          <w:sz w:val="24"/>
          <w:szCs w:val="24"/>
        </w:rPr>
        <w:sectPr w:rsidR="00972F94">
          <w:pgSz w:w="11906" w:h="16838"/>
          <w:pgMar w:top="1361" w:right="1588" w:bottom="1361" w:left="1588" w:header="567" w:footer="737" w:gutter="0"/>
          <w:cols w:space="720"/>
          <w:docGrid w:type="lines" w:linePitch="312"/>
        </w:sectPr>
      </w:pPr>
    </w:p>
    <w:p w:rsidR="00972F94" w:rsidRDefault="007D12C7">
      <w:pPr>
        <w:pStyle w:val="a7"/>
        <w:spacing w:after="0" w:line="360" w:lineRule="auto"/>
        <w:ind w:leftChars="0" w:left="0"/>
        <w:outlineLvl w:val="0"/>
        <w:rPr>
          <w:rFonts w:ascii="宋体" w:eastAsia="宋体" w:hAnsi="宋体" w:cs="宋体"/>
          <w:b/>
          <w:bCs/>
          <w:kern w:val="0"/>
          <w:sz w:val="24"/>
          <w:szCs w:val="24"/>
        </w:rPr>
      </w:pPr>
      <w:r>
        <w:rPr>
          <w:rFonts w:ascii="宋体" w:eastAsia="宋体" w:hAnsi="宋体" w:cs="宋体" w:hint="eastAsia"/>
          <w:b/>
          <w:bCs/>
          <w:kern w:val="0"/>
          <w:sz w:val="24"/>
          <w:szCs w:val="24"/>
        </w:rPr>
        <w:lastRenderedPageBreak/>
        <w:t>附件4</w:t>
      </w:r>
    </w:p>
    <w:p w:rsidR="00972F94" w:rsidRDefault="007D12C7">
      <w:pPr>
        <w:pStyle w:val="a7"/>
        <w:spacing w:after="0" w:line="360" w:lineRule="auto"/>
        <w:ind w:leftChars="0" w:left="0"/>
        <w:jc w:val="center"/>
        <w:outlineLvl w:val="0"/>
        <w:rPr>
          <w:b/>
          <w:bCs/>
          <w:kern w:val="0"/>
          <w:sz w:val="32"/>
          <w:szCs w:val="32"/>
        </w:rPr>
      </w:pPr>
      <w:r>
        <w:rPr>
          <w:rFonts w:hint="eastAsia"/>
          <w:b/>
          <w:bCs/>
          <w:kern w:val="0"/>
          <w:sz w:val="32"/>
          <w:szCs w:val="32"/>
        </w:rPr>
        <w:t>投标承诺书</w:t>
      </w:r>
    </w:p>
    <w:p w:rsidR="00972F94" w:rsidRPr="003D2DA6" w:rsidRDefault="007D12C7">
      <w:pPr>
        <w:spacing w:line="540" w:lineRule="exact"/>
        <w:rPr>
          <w:rFonts w:ascii="宋体" w:hAnsi="宋体"/>
          <w:sz w:val="24"/>
          <w:u w:val="single"/>
        </w:rPr>
      </w:pPr>
      <w:r w:rsidRPr="003D2DA6">
        <w:rPr>
          <w:rFonts w:ascii="宋体" w:hAnsi="宋体" w:hint="eastAsia"/>
          <w:sz w:val="24"/>
        </w:rPr>
        <w:t>招标人名称：</w:t>
      </w:r>
      <w:r w:rsidRPr="003D2DA6">
        <w:rPr>
          <w:rFonts w:ascii="宋体" w:hAnsi="宋体" w:hint="eastAsia"/>
          <w:sz w:val="24"/>
          <w:u w:val="single"/>
        </w:rPr>
        <w:t>广东新供销天润粮油食品有限公司</w:t>
      </w:r>
    </w:p>
    <w:p w:rsidR="00972F94" w:rsidRPr="003D2DA6" w:rsidRDefault="007D12C7">
      <w:pPr>
        <w:spacing w:line="540" w:lineRule="exact"/>
        <w:rPr>
          <w:rFonts w:ascii="宋体" w:hAnsi="宋体"/>
          <w:sz w:val="24"/>
          <w:u w:val="single"/>
        </w:rPr>
      </w:pPr>
      <w:r w:rsidRPr="003D2DA6">
        <w:rPr>
          <w:rFonts w:ascii="宋体" w:hAnsi="宋体" w:hint="eastAsia"/>
          <w:sz w:val="24"/>
        </w:rPr>
        <w:t>投标工程名称：</w:t>
      </w:r>
      <w:r w:rsidR="00331DCB" w:rsidRPr="003D2DA6">
        <w:rPr>
          <w:rFonts w:ascii="宋体" w:hAnsi="宋体" w:hint="eastAsia"/>
          <w:sz w:val="24"/>
          <w:u w:val="single"/>
        </w:rPr>
        <w:t>广东新供销天润南沙粮食仓储物流基地（一期）楼房仓外墙真石漆工程</w:t>
      </w:r>
    </w:p>
    <w:p w:rsidR="00972F94" w:rsidRDefault="007D12C7">
      <w:pPr>
        <w:numPr>
          <w:ilvl w:val="0"/>
          <w:numId w:val="7"/>
        </w:numPr>
        <w:spacing w:line="540" w:lineRule="exact"/>
        <w:rPr>
          <w:rFonts w:ascii="宋体" w:hAnsi="宋体"/>
          <w:sz w:val="24"/>
        </w:rPr>
      </w:pPr>
      <w:r w:rsidRPr="003D2DA6">
        <w:rPr>
          <w:rFonts w:ascii="宋体" w:hAnsi="宋体" w:hint="eastAsia"/>
          <w:sz w:val="24"/>
        </w:rPr>
        <w:t>我方承诺由于对招标文件的任何误解或忽略或对设计场</w:t>
      </w:r>
      <w:r>
        <w:rPr>
          <w:rFonts w:ascii="宋体" w:hAnsi="宋体" w:hint="eastAsia"/>
          <w:sz w:val="24"/>
        </w:rPr>
        <w:t>地条件缺乏必要的了解而导致中标后发生任何风险，其责任自负，不得以任何理由向建设单位提出任何索赔要求。</w:t>
      </w:r>
    </w:p>
    <w:p w:rsidR="00972F94" w:rsidRDefault="007D12C7">
      <w:pPr>
        <w:numPr>
          <w:ilvl w:val="0"/>
          <w:numId w:val="7"/>
        </w:numPr>
        <w:spacing w:line="540" w:lineRule="exact"/>
        <w:rPr>
          <w:rFonts w:ascii="宋体" w:hAnsi="宋体"/>
          <w:sz w:val="24"/>
        </w:rPr>
      </w:pPr>
      <w:r>
        <w:rPr>
          <w:rFonts w:ascii="宋体" w:hAnsi="宋体" w:hint="eastAsia"/>
          <w:sz w:val="24"/>
        </w:rPr>
        <w:t>我方已收到上述投标工程所提供的一切有关招标文件，并对施工现场进行调查勘察，现根据招标文件、答疑纪要和其它相关文件的要求，并考虑本企业自身的实力及特点，经综合研究决定，我单位愿以：</w:t>
      </w:r>
    </w:p>
    <w:p w:rsidR="00972F94" w:rsidRDefault="007D12C7">
      <w:pPr>
        <w:spacing w:line="540" w:lineRule="exact"/>
        <w:ind w:firstLineChars="200" w:firstLine="480"/>
        <w:rPr>
          <w:rFonts w:ascii="宋体" w:hAnsi="宋体"/>
          <w:sz w:val="24"/>
        </w:rPr>
      </w:pPr>
      <w:r>
        <w:rPr>
          <w:rFonts w:ascii="宋体" w:hAnsi="宋体" w:hint="eastAsia"/>
          <w:color w:val="000000"/>
          <w:sz w:val="24"/>
        </w:rPr>
        <w:t>按招标控制价下浮</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）的投标报价和按</w:t>
      </w:r>
      <w:r>
        <w:rPr>
          <w:rFonts w:ascii="宋体" w:hAnsi="宋体" w:hint="eastAsia"/>
          <w:color w:val="000000"/>
          <w:sz w:val="24"/>
          <w:u w:val="single"/>
        </w:rPr>
        <w:t xml:space="preserve">     </w:t>
      </w:r>
      <w:r>
        <w:rPr>
          <w:rFonts w:ascii="宋体" w:hAnsi="宋体" w:hint="eastAsia"/>
          <w:color w:val="000000"/>
          <w:sz w:val="24"/>
        </w:rPr>
        <w:t>日历天的工期要求竞投</w:t>
      </w:r>
      <w:r w:rsidR="00331DCB">
        <w:rPr>
          <w:rFonts w:ascii="宋体" w:hAnsi="宋体" w:hint="eastAsia"/>
          <w:sz w:val="24"/>
          <w:u w:val="single"/>
        </w:rPr>
        <w:t>广东新供销天润南沙粮食仓储物流基地（一期）楼房仓外墙真石漆工程</w:t>
      </w:r>
      <w:r>
        <w:rPr>
          <w:rFonts w:ascii="宋体" w:hAnsi="宋体" w:hint="eastAsia"/>
          <w:color w:val="000000"/>
          <w:sz w:val="24"/>
        </w:rPr>
        <w:t>，工程质量符合</w:t>
      </w:r>
      <w:r>
        <w:rPr>
          <w:rFonts w:ascii="宋体" w:hAnsi="宋体" w:hint="eastAsia"/>
          <w:color w:val="000000"/>
          <w:sz w:val="24"/>
          <w:u w:val="single"/>
        </w:rPr>
        <w:t>招标文件</w:t>
      </w:r>
      <w:r>
        <w:rPr>
          <w:rFonts w:ascii="宋体" w:hAnsi="宋体" w:hint="eastAsia"/>
          <w:color w:val="000000"/>
          <w:sz w:val="24"/>
        </w:rPr>
        <w:t>标准。</w:t>
      </w:r>
    </w:p>
    <w:p w:rsidR="00972F94" w:rsidRDefault="007D12C7">
      <w:pPr>
        <w:spacing w:line="540" w:lineRule="exact"/>
        <w:ind w:left="360" w:hangingChars="150" w:hanging="360"/>
        <w:rPr>
          <w:rFonts w:ascii="宋体" w:hAnsi="宋体"/>
          <w:sz w:val="24"/>
        </w:rPr>
      </w:pPr>
      <w:r>
        <w:rPr>
          <w:rFonts w:ascii="宋体" w:hAnsi="宋体" w:hint="eastAsia"/>
          <w:sz w:val="24"/>
        </w:rPr>
        <w:t xml:space="preserve">3. </w:t>
      </w:r>
      <w:r>
        <w:rPr>
          <w:rFonts w:ascii="宋体" w:hAnsi="宋体" w:hint="eastAsia"/>
          <w:sz w:val="24"/>
        </w:rPr>
        <w:t>我单位如果中标，必定全面履行上述工程招标文件、图纸</w:t>
      </w:r>
      <w:r>
        <w:rPr>
          <w:rFonts w:ascii="宋体" w:hAnsi="宋体" w:hint="eastAsia"/>
          <w:sz w:val="24"/>
        </w:rPr>
        <w:t>(</w:t>
      </w:r>
      <w:r>
        <w:rPr>
          <w:rFonts w:ascii="宋体" w:hAnsi="宋体" w:hint="eastAsia"/>
          <w:sz w:val="24"/>
        </w:rPr>
        <w:t>其中包括相关文件</w:t>
      </w:r>
      <w:r>
        <w:rPr>
          <w:rFonts w:ascii="宋体" w:hAnsi="宋体" w:hint="eastAsia"/>
          <w:sz w:val="24"/>
        </w:rPr>
        <w:t>)</w:t>
      </w:r>
      <w:r>
        <w:rPr>
          <w:rFonts w:ascii="宋体" w:hAnsi="宋体" w:hint="eastAsia"/>
          <w:sz w:val="24"/>
        </w:rPr>
        <w:t>的规定和要求，同意与贵方签署一份基于招标要求而制定的承包合同。</w:t>
      </w:r>
    </w:p>
    <w:p w:rsidR="00972F94" w:rsidRDefault="00972F94">
      <w:pPr>
        <w:spacing w:line="460" w:lineRule="exact"/>
        <w:ind w:left="360"/>
        <w:rPr>
          <w:rFonts w:ascii="宋体" w:hAnsi="宋体"/>
          <w:sz w:val="24"/>
        </w:rPr>
      </w:pPr>
    </w:p>
    <w:p w:rsidR="00972F94" w:rsidRDefault="007D12C7">
      <w:pPr>
        <w:spacing w:line="480" w:lineRule="auto"/>
        <w:rPr>
          <w:rFonts w:ascii="宋体" w:hAnsi="宋体"/>
          <w:sz w:val="24"/>
        </w:rPr>
      </w:pPr>
      <w:r>
        <w:rPr>
          <w:rFonts w:ascii="宋体" w:hAnsi="宋体" w:hint="eastAsia"/>
          <w:sz w:val="24"/>
        </w:rPr>
        <w:t>投标人（全称）：</w:t>
      </w:r>
      <w:r>
        <w:rPr>
          <w:rFonts w:ascii="宋体" w:hAnsi="宋体" w:hint="eastAsia"/>
          <w:sz w:val="24"/>
          <w:u w:val="single"/>
        </w:rPr>
        <w:t xml:space="preserve">                  </w:t>
      </w:r>
      <w:r>
        <w:rPr>
          <w:rFonts w:ascii="宋体" w:hAnsi="宋体" w:hint="eastAsia"/>
          <w:sz w:val="24"/>
          <w:u w:val="single"/>
        </w:rPr>
        <w:t>（盖单位公章）</w:t>
      </w:r>
      <w:r>
        <w:rPr>
          <w:rFonts w:ascii="宋体" w:hAnsi="宋体" w:hint="eastAsia"/>
          <w:sz w:val="24"/>
          <w:u w:val="single"/>
        </w:rPr>
        <w:t xml:space="preserve">                  </w:t>
      </w:r>
      <w:r>
        <w:rPr>
          <w:rFonts w:ascii="宋体" w:hAnsi="宋体" w:hint="eastAsia"/>
          <w:sz w:val="24"/>
        </w:rPr>
        <w:t xml:space="preserve"> </w:t>
      </w:r>
    </w:p>
    <w:p w:rsidR="00972F94" w:rsidRDefault="007D12C7">
      <w:pPr>
        <w:spacing w:line="480" w:lineRule="auto"/>
        <w:rPr>
          <w:rFonts w:ascii="宋体" w:hAnsi="宋体"/>
          <w:sz w:val="24"/>
        </w:rPr>
      </w:pPr>
      <w:r>
        <w:rPr>
          <w:rFonts w:ascii="宋体" w:hAnsi="宋体" w:hint="eastAsia"/>
          <w:sz w:val="24"/>
        </w:rPr>
        <w:t>法定代表人或被授权人（签名或盖章）：</w:t>
      </w:r>
      <w:r>
        <w:rPr>
          <w:rFonts w:ascii="宋体" w:hAnsi="宋体" w:hint="eastAsia"/>
          <w:sz w:val="24"/>
          <w:u w:val="single"/>
        </w:rPr>
        <w:t xml:space="preserve">                              </w:t>
      </w:r>
    </w:p>
    <w:p w:rsidR="00972F94" w:rsidRDefault="007D12C7">
      <w:pPr>
        <w:spacing w:line="480" w:lineRule="auto"/>
        <w:rPr>
          <w:rFonts w:ascii="宋体" w:hAnsi="宋体"/>
          <w:sz w:val="24"/>
        </w:rPr>
      </w:pPr>
      <w:r>
        <w:rPr>
          <w:rFonts w:ascii="宋体" w:hAnsi="宋体" w:hint="eastAsia"/>
          <w:sz w:val="24"/>
        </w:rPr>
        <w:t>联系人：</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联系电话：</w:t>
      </w:r>
      <w:r>
        <w:rPr>
          <w:rFonts w:ascii="宋体" w:hAnsi="宋体" w:hint="eastAsia"/>
          <w:sz w:val="24"/>
          <w:u w:val="single"/>
        </w:rPr>
        <w:t xml:space="preserve">                     </w:t>
      </w:r>
      <w:r>
        <w:rPr>
          <w:rFonts w:ascii="宋体" w:hAnsi="宋体" w:hint="eastAsia"/>
          <w:sz w:val="24"/>
        </w:rPr>
        <w:t xml:space="preserve"> </w:t>
      </w:r>
    </w:p>
    <w:p w:rsidR="00972F94" w:rsidRDefault="007D12C7">
      <w:pPr>
        <w:spacing w:line="480" w:lineRule="auto"/>
        <w:rPr>
          <w:rFonts w:ascii="宋体" w:hAnsi="宋体"/>
          <w:sz w:val="24"/>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银行帐号：</w:t>
      </w:r>
      <w:r>
        <w:rPr>
          <w:rFonts w:ascii="宋体" w:hAnsi="宋体" w:hint="eastAsia"/>
          <w:sz w:val="24"/>
          <w:u w:val="single"/>
        </w:rPr>
        <w:t xml:space="preserve">                     </w:t>
      </w:r>
      <w:r>
        <w:rPr>
          <w:rFonts w:ascii="宋体" w:hAnsi="宋体" w:hint="eastAsia"/>
          <w:sz w:val="24"/>
        </w:rPr>
        <w:t xml:space="preserve"> </w:t>
      </w:r>
    </w:p>
    <w:p w:rsidR="00972F94" w:rsidRDefault="007D12C7">
      <w:pPr>
        <w:spacing w:line="460" w:lineRule="exact"/>
        <w:jc w:val="righ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72F94" w:rsidRDefault="007D12C7">
      <w:pPr>
        <w:pStyle w:val="a7"/>
        <w:spacing w:after="0" w:line="360" w:lineRule="auto"/>
        <w:ind w:leftChars="0" w:left="0"/>
        <w:outlineLvl w:val="0"/>
        <w:rPr>
          <w:rFonts w:ascii="宋体" w:eastAsia="宋体" w:hAnsi="宋体" w:cs="宋体"/>
          <w:bCs/>
          <w:sz w:val="24"/>
          <w:szCs w:val="24"/>
        </w:rPr>
      </w:pPr>
      <w:r>
        <w:rPr>
          <w:rFonts w:ascii="宋体" w:eastAsia="宋体" w:hAnsi="宋体" w:cs="宋体" w:hint="eastAsia"/>
          <w:bCs/>
          <w:sz w:val="24"/>
          <w:szCs w:val="24"/>
        </w:rPr>
        <w:br w:type="page"/>
      </w:r>
      <w:bookmarkStart w:id="77" w:name="_Toc29988"/>
      <w:bookmarkEnd w:id="62"/>
      <w:bookmarkEnd w:id="63"/>
      <w:bookmarkEnd w:id="64"/>
      <w:bookmarkEnd w:id="65"/>
      <w:bookmarkEnd w:id="66"/>
      <w:bookmarkEnd w:id="67"/>
      <w:bookmarkEnd w:id="68"/>
      <w:bookmarkEnd w:id="69"/>
      <w:bookmarkEnd w:id="70"/>
      <w:bookmarkEnd w:id="71"/>
    </w:p>
    <w:p w:rsidR="00972F94" w:rsidRDefault="007D12C7">
      <w:pPr>
        <w:pStyle w:val="a7"/>
        <w:spacing w:after="0" w:line="360" w:lineRule="auto"/>
        <w:ind w:leftChars="0" w:left="0"/>
        <w:outlineLvl w:val="0"/>
        <w:rPr>
          <w:rFonts w:ascii="宋体" w:eastAsia="宋体" w:hAnsi="宋体" w:cs="宋体"/>
          <w:b/>
          <w:bCs/>
          <w:kern w:val="0"/>
          <w:sz w:val="24"/>
          <w:szCs w:val="24"/>
        </w:rPr>
      </w:pPr>
      <w:r>
        <w:rPr>
          <w:rFonts w:ascii="宋体" w:eastAsia="宋体" w:hAnsi="宋体" w:cs="宋体" w:hint="eastAsia"/>
          <w:b/>
          <w:bCs/>
          <w:kern w:val="0"/>
          <w:sz w:val="24"/>
          <w:szCs w:val="24"/>
        </w:rPr>
        <w:lastRenderedPageBreak/>
        <w:t>附件5</w:t>
      </w:r>
    </w:p>
    <w:p w:rsidR="00972F94" w:rsidRDefault="007D12C7">
      <w:pPr>
        <w:pStyle w:val="a7"/>
        <w:spacing w:after="0" w:line="360" w:lineRule="auto"/>
        <w:ind w:leftChars="0" w:left="0"/>
        <w:jc w:val="center"/>
        <w:outlineLvl w:val="0"/>
        <w:rPr>
          <w:rFonts w:ascii="宋体" w:eastAsia="宋体" w:hAnsi="宋体" w:cs="宋体"/>
          <w:bCs/>
          <w:sz w:val="32"/>
          <w:szCs w:val="32"/>
        </w:rPr>
      </w:pPr>
      <w:r>
        <w:rPr>
          <w:rFonts w:hint="eastAsia"/>
          <w:b/>
          <w:bCs/>
          <w:kern w:val="0"/>
          <w:sz w:val="32"/>
          <w:szCs w:val="32"/>
        </w:rPr>
        <w:t>工期质量承诺书</w:t>
      </w:r>
    </w:p>
    <w:p w:rsidR="00972F94" w:rsidRDefault="007D12C7">
      <w:pPr>
        <w:spacing w:line="540" w:lineRule="exact"/>
        <w:rPr>
          <w:rFonts w:ascii="宋体" w:hAnsi="宋体"/>
          <w:sz w:val="24"/>
          <w:u w:val="single"/>
        </w:rPr>
      </w:pPr>
      <w:r>
        <w:rPr>
          <w:rFonts w:ascii="宋体" w:hAnsi="宋体" w:hint="eastAsia"/>
          <w:sz w:val="24"/>
        </w:rPr>
        <w:t>招标人名称：</w:t>
      </w:r>
      <w:r>
        <w:rPr>
          <w:rFonts w:ascii="宋体" w:hAnsi="宋体" w:hint="eastAsia"/>
          <w:sz w:val="24"/>
          <w:u w:val="single"/>
        </w:rPr>
        <w:t>广东新供销天润粮油食品有限公司</w:t>
      </w:r>
    </w:p>
    <w:p w:rsidR="00972F94" w:rsidRDefault="007D12C7">
      <w:pPr>
        <w:spacing w:line="540" w:lineRule="exact"/>
        <w:rPr>
          <w:rFonts w:ascii="宋体" w:hAnsi="宋体"/>
          <w:sz w:val="24"/>
          <w:u w:val="single"/>
        </w:rPr>
      </w:pPr>
      <w:r>
        <w:rPr>
          <w:rFonts w:ascii="宋体" w:hAnsi="宋体" w:hint="eastAsia"/>
          <w:sz w:val="24"/>
        </w:rPr>
        <w:t>投标工程名称：</w:t>
      </w:r>
      <w:r w:rsidR="00331DCB">
        <w:rPr>
          <w:rFonts w:ascii="宋体" w:hAnsi="宋体" w:hint="eastAsia"/>
          <w:sz w:val="24"/>
          <w:u w:val="single"/>
        </w:rPr>
        <w:t>广东新供销天润南沙粮食仓储物流基地（一期）楼房仓外墙真石漆工程</w:t>
      </w:r>
    </w:p>
    <w:p w:rsidR="00972F94" w:rsidRDefault="007D12C7">
      <w:pPr>
        <w:spacing w:line="540" w:lineRule="exact"/>
        <w:ind w:firstLineChars="200" w:firstLine="480"/>
        <w:rPr>
          <w:rFonts w:ascii="宋体" w:hAnsi="宋体"/>
          <w:sz w:val="24"/>
          <w:szCs w:val="24"/>
        </w:rPr>
      </w:pPr>
      <w:r>
        <w:rPr>
          <w:rFonts w:ascii="宋体" w:hAnsi="宋体" w:hint="eastAsia"/>
          <w:sz w:val="24"/>
        </w:rPr>
        <w:t>我方经过对</w:t>
      </w:r>
      <w:r w:rsidR="00331DCB">
        <w:rPr>
          <w:rFonts w:ascii="宋体" w:hAnsi="宋体" w:hint="eastAsia"/>
          <w:sz w:val="24"/>
          <w:u w:val="single"/>
        </w:rPr>
        <w:t>广东新供销天润南沙粮食仓储物流基地（一期）楼房仓外墙真石漆工程</w:t>
      </w:r>
      <w:r>
        <w:rPr>
          <w:rFonts w:ascii="宋体" w:hAnsi="宋体" w:hint="eastAsia"/>
          <w:sz w:val="24"/>
        </w:rPr>
        <w:t>施工现场及周边环境进行详细调查勘察，在此承诺由于对施工现场忽略或对设计场地条件缺乏必要的</w:t>
      </w:r>
      <w:r>
        <w:rPr>
          <w:rFonts w:ascii="宋体" w:hAnsi="宋体" w:hint="eastAsia"/>
          <w:sz w:val="24"/>
          <w:szCs w:val="24"/>
        </w:rPr>
        <w:t>了解而导致中标后发生任何风险，其责任自负，不得以任何理由向建设单位提出任何索赔要求。并保证按照工期</w:t>
      </w:r>
      <w:r>
        <w:rPr>
          <w:rFonts w:ascii="宋体" w:hAnsi="宋体" w:hint="eastAsia"/>
          <w:sz w:val="24"/>
          <w:szCs w:val="24"/>
          <w:u w:val="single"/>
        </w:rPr>
        <w:t xml:space="preserve">      </w:t>
      </w:r>
      <w:r>
        <w:rPr>
          <w:rFonts w:ascii="宋体" w:hAnsi="宋体" w:hint="eastAsia"/>
          <w:sz w:val="24"/>
          <w:szCs w:val="24"/>
        </w:rPr>
        <w:t>日历天内完成，工程质量符合国家现行施工验收规范，达合格工程标准。</w:t>
      </w:r>
    </w:p>
    <w:p w:rsidR="00AB68D7" w:rsidRDefault="00AB68D7" w:rsidP="00AB68D7">
      <w:pPr>
        <w:spacing w:line="540" w:lineRule="exact"/>
        <w:rPr>
          <w:rFonts w:ascii="宋体" w:hAnsi="宋体"/>
          <w:sz w:val="24"/>
          <w:u w:val="single"/>
        </w:rPr>
      </w:pPr>
      <w:r>
        <w:rPr>
          <w:rFonts w:hint="eastAsia"/>
        </w:rPr>
        <w:t xml:space="preserve">   </w:t>
      </w:r>
      <w:r w:rsidRPr="00AB68D7">
        <w:rPr>
          <w:rFonts w:ascii="宋体" w:hAnsi="宋体" w:hint="eastAsia"/>
          <w:sz w:val="24"/>
        </w:rPr>
        <w:t xml:space="preserve"> </w:t>
      </w:r>
      <w:r w:rsidRPr="00AB68D7">
        <w:rPr>
          <w:rFonts w:ascii="宋体" w:hAnsi="宋体" w:hint="eastAsia"/>
          <w:sz w:val="24"/>
        </w:rPr>
        <w:t>本次项目楼房仓外墙真石漆</w:t>
      </w:r>
      <w:r>
        <w:rPr>
          <w:rFonts w:ascii="宋体" w:hAnsi="宋体" w:hint="eastAsia"/>
          <w:sz w:val="24"/>
        </w:rPr>
        <w:t>装饰工程保修期为</w:t>
      </w:r>
      <w:r>
        <w:rPr>
          <w:rFonts w:ascii="宋体" w:hAnsi="宋体" w:hint="eastAsia"/>
          <w:sz w:val="24"/>
        </w:rPr>
        <w:t>10</w:t>
      </w:r>
      <w:r>
        <w:rPr>
          <w:rFonts w:ascii="宋体" w:hAnsi="宋体" w:hint="eastAsia"/>
          <w:sz w:val="24"/>
        </w:rPr>
        <w:t>年。</w:t>
      </w:r>
    </w:p>
    <w:p w:rsidR="00972F94" w:rsidRPr="00AB68D7" w:rsidRDefault="00972F94" w:rsidP="00AB68D7">
      <w:pPr>
        <w:pStyle w:val="a0"/>
        <w:rPr>
          <w:rFonts w:hAnsi="宋体"/>
          <w:sz w:val="24"/>
          <w:szCs w:val="24"/>
        </w:rPr>
      </w:pPr>
    </w:p>
    <w:p w:rsidR="00972F94" w:rsidRDefault="00972F94">
      <w:pPr>
        <w:spacing w:line="540" w:lineRule="exact"/>
        <w:ind w:firstLineChars="200" w:firstLine="480"/>
        <w:rPr>
          <w:rFonts w:ascii="宋体" w:hAnsi="宋体"/>
          <w:sz w:val="24"/>
          <w:szCs w:val="24"/>
        </w:rPr>
      </w:pPr>
    </w:p>
    <w:p w:rsidR="00972F94" w:rsidRDefault="00972F94">
      <w:pPr>
        <w:spacing w:line="540" w:lineRule="exact"/>
        <w:ind w:firstLineChars="200" w:firstLine="480"/>
        <w:rPr>
          <w:rFonts w:ascii="宋体" w:hAnsi="宋体"/>
          <w:sz w:val="24"/>
          <w:szCs w:val="24"/>
        </w:rPr>
      </w:pPr>
    </w:p>
    <w:p w:rsidR="00972F94" w:rsidRDefault="007D12C7">
      <w:pPr>
        <w:spacing w:line="480" w:lineRule="auto"/>
        <w:rPr>
          <w:rFonts w:ascii="宋体" w:hAnsi="宋体"/>
          <w:sz w:val="24"/>
        </w:rPr>
      </w:pPr>
      <w:r>
        <w:rPr>
          <w:rFonts w:ascii="宋体" w:hAnsi="宋体" w:hint="eastAsia"/>
          <w:sz w:val="24"/>
        </w:rPr>
        <w:t>法定代表人（签名）：</w:t>
      </w:r>
      <w:r>
        <w:rPr>
          <w:rFonts w:ascii="宋体" w:hAnsi="宋体" w:hint="eastAsia"/>
          <w:sz w:val="24"/>
          <w:u w:val="single"/>
        </w:rPr>
        <w:t xml:space="preserve">                      </w:t>
      </w:r>
    </w:p>
    <w:p w:rsidR="00972F94" w:rsidRDefault="007D12C7">
      <w:pPr>
        <w:spacing w:line="480" w:lineRule="auto"/>
        <w:rPr>
          <w:rFonts w:ascii="宋体" w:hAnsi="宋体"/>
          <w:sz w:val="24"/>
          <w:u w:val="single"/>
        </w:rPr>
      </w:pPr>
      <w:r>
        <w:rPr>
          <w:rFonts w:ascii="宋体" w:hAnsi="宋体" w:hint="eastAsia"/>
          <w:sz w:val="24"/>
        </w:rPr>
        <w:t>项目负责人（签名）：</w:t>
      </w:r>
      <w:r>
        <w:rPr>
          <w:rFonts w:ascii="宋体" w:hAnsi="宋体" w:hint="eastAsia"/>
          <w:sz w:val="24"/>
          <w:u w:val="single"/>
        </w:rPr>
        <w:t xml:space="preserve">                      </w:t>
      </w:r>
    </w:p>
    <w:p w:rsidR="00972F94" w:rsidRDefault="007D12C7">
      <w:pPr>
        <w:spacing w:line="480" w:lineRule="auto"/>
        <w:rPr>
          <w:rFonts w:ascii="宋体" w:hAnsi="宋体"/>
          <w:sz w:val="24"/>
          <w:u w:val="single"/>
        </w:rPr>
      </w:pPr>
      <w:r>
        <w:rPr>
          <w:rFonts w:ascii="宋体" w:hAnsi="宋体" w:hint="eastAsia"/>
          <w:sz w:val="24"/>
        </w:rPr>
        <w:t>投标单位</w:t>
      </w:r>
      <w:r>
        <w:rPr>
          <w:rFonts w:ascii="宋体" w:hAnsi="宋体" w:hint="eastAsia"/>
          <w:sz w:val="24"/>
        </w:rPr>
        <w:t xml:space="preserve">  </w:t>
      </w:r>
      <w:r>
        <w:rPr>
          <w:rFonts w:ascii="宋体" w:hAnsi="宋体" w:hint="eastAsia"/>
          <w:sz w:val="24"/>
        </w:rPr>
        <w:t>（盖章）：</w:t>
      </w:r>
      <w:r>
        <w:rPr>
          <w:rFonts w:ascii="宋体" w:hAnsi="宋体" w:hint="eastAsia"/>
          <w:sz w:val="24"/>
          <w:u w:val="single"/>
        </w:rPr>
        <w:t xml:space="preserve">                      </w:t>
      </w:r>
    </w:p>
    <w:p w:rsidR="00972F94" w:rsidRDefault="00972F94">
      <w:pPr>
        <w:spacing w:line="480" w:lineRule="auto"/>
        <w:rPr>
          <w:rFonts w:ascii="宋体" w:hAnsi="宋体"/>
          <w:sz w:val="24"/>
          <w:u w:val="single"/>
        </w:rPr>
      </w:pPr>
    </w:p>
    <w:p w:rsidR="00972F94" w:rsidRDefault="007D12C7">
      <w:pPr>
        <w:spacing w:line="480" w:lineRule="auto"/>
        <w:rPr>
          <w:rFonts w:ascii="宋体" w:hAnsi="宋体"/>
          <w:sz w:val="24"/>
        </w:rPr>
      </w:pP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hint="eastAsia"/>
          <w:sz w:val="24"/>
        </w:rPr>
        <w:t>日</w:t>
      </w:r>
    </w:p>
    <w:p w:rsidR="00972F94" w:rsidRDefault="00972F94">
      <w:pPr>
        <w:pStyle w:val="a7"/>
        <w:spacing w:after="0" w:line="360" w:lineRule="auto"/>
        <w:ind w:leftChars="0" w:left="0"/>
        <w:outlineLvl w:val="0"/>
        <w:rPr>
          <w:rFonts w:ascii="宋体" w:eastAsia="宋体" w:hAnsi="宋体" w:cs="宋体"/>
          <w:bCs/>
          <w:sz w:val="24"/>
          <w:szCs w:val="24"/>
        </w:rPr>
      </w:pPr>
    </w:p>
    <w:p w:rsidR="00972F94" w:rsidRDefault="00972F94">
      <w:pPr>
        <w:pStyle w:val="a7"/>
        <w:spacing w:after="0" w:line="360" w:lineRule="auto"/>
        <w:ind w:leftChars="0" w:left="0"/>
        <w:outlineLvl w:val="0"/>
        <w:rPr>
          <w:rFonts w:ascii="宋体" w:eastAsia="宋体" w:hAnsi="宋体" w:cs="宋体"/>
          <w:bCs/>
          <w:sz w:val="24"/>
          <w:szCs w:val="24"/>
        </w:rPr>
      </w:pPr>
    </w:p>
    <w:p w:rsidR="00972F94" w:rsidRDefault="00972F94">
      <w:pPr>
        <w:pStyle w:val="a7"/>
        <w:spacing w:after="0" w:line="360" w:lineRule="auto"/>
        <w:ind w:leftChars="0" w:left="0"/>
        <w:outlineLvl w:val="0"/>
        <w:rPr>
          <w:rFonts w:ascii="宋体" w:eastAsia="宋体" w:hAnsi="宋体" w:cs="宋体"/>
          <w:bCs/>
          <w:sz w:val="24"/>
          <w:szCs w:val="24"/>
        </w:rPr>
      </w:pPr>
    </w:p>
    <w:p w:rsidR="00972F94" w:rsidRDefault="00972F94">
      <w:pPr>
        <w:pStyle w:val="a7"/>
        <w:spacing w:after="0" w:line="360" w:lineRule="auto"/>
        <w:ind w:leftChars="0" w:left="0"/>
        <w:outlineLvl w:val="0"/>
        <w:rPr>
          <w:rFonts w:ascii="宋体" w:eastAsia="宋体" w:hAnsi="宋体" w:cs="宋体"/>
          <w:bCs/>
          <w:sz w:val="24"/>
          <w:szCs w:val="24"/>
        </w:rPr>
      </w:pPr>
    </w:p>
    <w:p w:rsidR="00972F94" w:rsidRDefault="00972F94">
      <w:pPr>
        <w:pStyle w:val="a7"/>
        <w:spacing w:after="0" w:line="360" w:lineRule="auto"/>
        <w:ind w:leftChars="0" w:left="0"/>
        <w:outlineLvl w:val="0"/>
        <w:rPr>
          <w:rFonts w:ascii="宋体" w:eastAsia="宋体" w:hAnsi="宋体" w:cs="宋体"/>
          <w:bCs/>
          <w:sz w:val="24"/>
          <w:szCs w:val="24"/>
        </w:rPr>
      </w:pPr>
    </w:p>
    <w:p w:rsidR="00972F94" w:rsidRDefault="00972F94">
      <w:pPr>
        <w:pStyle w:val="a7"/>
        <w:spacing w:after="0" w:line="360" w:lineRule="auto"/>
        <w:ind w:leftChars="0" w:left="0"/>
        <w:outlineLvl w:val="0"/>
        <w:rPr>
          <w:rFonts w:ascii="宋体" w:eastAsia="宋体" w:hAnsi="宋体" w:cs="宋体"/>
          <w:bCs/>
          <w:sz w:val="24"/>
          <w:szCs w:val="24"/>
        </w:rPr>
      </w:pPr>
    </w:p>
    <w:p w:rsidR="00972F94" w:rsidRDefault="00972F94">
      <w:pPr>
        <w:pStyle w:val="a7"/>
        <w:spacing w:after="0" w:line="360" w:lineRule="auto"/>
        <w:ind w:leftChars="0" w:left="0"/>
        <w:outlineLvl w:val="0"/>
        <w:rPr>
          <w:rFonts w:ascii="宋体" w:eastAsia="宋体" w:hAnsi="宋体" w:cs="宋体"/>
          <w:bCs/>
          <w:sz w:val="24"/>
          <w:szCs w:val="24"/>
        </w:rPr>
      </w:pPr>
    </w:p>
    <w:p w:rsidR="00972F94" w:rsidRDefault="00972F94">
      <w:pPr>
        <w:pStyle w:val="a7"/>
        <w:spacing w:after="0" w:line="360" w:lineRule="auto"/>
        <w:ind w:leftChars="0" w:left="0"/>
        <w:jc w:val="center"/>
        <w:outlineLvl w:val="0"/>
        <w:rPr>
          <w:rFonts w:ascii="宋体" w:eastAsia="宋体" w:hAnsi="宋体" w:cs="宋体"/>
          <w:b/>
          <w:sz w:val="36"/>
          <w:szCs w:val="36"/>
        </w:rPr>
      </w:pPr>
    </w:p>
    <w:p w:rsidR="00972F94" w:rsidRDefault="007D12C7">
      <w:pPr>
        <w:pStyle w:val="a7"/>
        <w:spacing w:after="0" w:line="360" w:lineRule="auto"/>
        <w:ind w:leftChars="0" w:left="0"/>
        <w:jc w:val="center"/>
        <w:outlineLvl w:val="0"/>
        <w:rPr>
          <w:rFonts w:ascii="宋体" w:eastAsia="宋体" w:hAnsi="宋体" w:cs="宋体"/>
          <w:b/>
          <w:sz w:val="36"/>
          <w:szCs w:val="36"/>
        </w:rPr>
      </w:pPr>
      <w:r>
        <w:rPr>
          <w:rFonts w:ascii="宋体" w:eastAsia="宋体" w:hAnsi="宋体" w:cs="宋体" w:hint="eastAsia"/>
          <w:b/>
          <w:sz w:val="36"/>
          <w:szCs w:val="36"/>
        </w:rPr>
        <w:t>第五章 技术条件</w:t>
      </w:r>
      <w:bookmarkEnd w:id="77"/>
    </w:p>
    <w:p w:rsidR="00972F94" w:rsidRDefault="007D12C7">
      <w:pPr>
        <w:widowControl/>
        <w:adjustRightInd w:val="0"/>
        <w:snapToGrid w:val="0"/>
        <w:spacing w:line="360" w:lineRule="auto"/>
        <w:ind w:firstLineChars="200" w:firstLine="480"/>
        <w:jc w:val="center"/>
        <w:rPr>
          <w:rFonts w:ascii="等线" w:hAnsi="宋体"/>
          <w:b/>
          <w:bCs/>
          <w:sz w:val="24"/>
        </w:rPr>
      </w:pPr>
      <w:r>
        <w:rPr>
          <w:rFonts w:ascii="等线" w:hAnsi="宋体" w:hint="eastAsia"/>
          <w:b/>
          <w:bCs/>
          <w:sz w:val="24"/>
        </w:rPr>
        <w:t>第一节、施工步骤及方法</w:t>
      </w:r>
    </w:p>
    <w:p w:rsidR="00972F94" w:rsidRDefault="007D12C7">
      <w:pPr>
        <w:widowControl/>
        <w:adjustRightInd w:val="0"/>
        <w:snapToGrid w:val="0"/>
        <w:spacing w:line="360" w:lineRule="auto"/>
        <w:ind w:firstLineChars="200" w:firstLine="480"/>
        <w:jc w:val="left"/>
        <w:rPr>
          <w:rFonts w:ascii="等线" w:hAnsi="宋体" w:cs="Times New Roman"/>
          <w:sz w:val="24"/>
        </w:rPr>
      </w:pPr>
      <w:r>
        <w:rPr>
          <w:rFonts w:ascii="等线" w:hAnsi="宋体" w:hint="eastAsia"/>
          <w:sz w:val="24"/>
        </w:rPr>
        <w:t>1、先检查主体墙面是否存在空鼓，是否存在裂缝，渗水等现象。</w:t>
      </w:r>
    </w:p>
    <w:p w:rsidR="00972F94" w:rsidRDefault="007D12C7">
      <w:pPr>
        <w:ind w:firstLineChars="200" w:firstLine="480"/>
        <w:rPr>
          <w:rFonts w:ascii="等线" w:hAnsi="宋体" w:cs="Times New Roman"/>
          <w:sz w:val="24"/>
        </w:rPr>
      </w:pPr>
      <w:r>
        <w:rPr>
          <w:rFonts w:ascii="等线" w:hAnsi="宋体" w:cs="Times New Roman" w:hint="eastAsia"/>
          <w:sz w:val="24"/>
        </w:rPr>
        <w:t>2、其余旧油漆面位置应铲去浮层，确保基底牢固，清洗墙面的杂质，对多孔质、粗糙基面，进行修补，再用砂轮磨平。</w:t>
      </w:r>
    </w:p>
    <w:p w:rsidR="00972F94" w:rsidRDefault="007D12C7">
      <w:pPr>
        <w:ind w:firstLineChars="200" w:firstLine="480"/>
        <w:rPr>
          <w:rFonts w:ascii="等线" w:hAnsi="宋体" w:cs="Times New Roman"/>
          <w:sz w:val="24"/>
        </w:rPr>
      </w:pPr>
      <w:r>
        <w:rPr>
          <w:rFonts w:ascii="等线" w:hAnsi="宋体" w:cs="Times New Roman" w:hint="eastAsia"/>
          <w:sz w:val="24"/>
        </w:rPr>
        <w:t>3、根据装饰的要求，外墙分色按原设计图纸为原则，经建设方确认。</w:t>
      </w:r>
    </w:p>
    <w:p w:rsidR="00972F94" w:rsidRDefault="00972F94">
      <w:pPr>
        <w:adjustRightInd w:val="0"/>
        <w:snapToGrid w:val="0"/>
        <w:spacing w:line="360" w:lineRule="auto"/>
        <w:ind w:firstLineChars="200" w:firstLine="480"/>
        <w:jc w:val="center"/>
        <w:rPr>
          <w:rFonts w:ascii="等线" w:hAnsi="宋体"/>
          <w:b/>
          <w:bCs/>
          <w:sz w:val="24"/>
        </w:rPr>
      </w:pPr>
    </w:p>
    <w:p w:rsidR="00972F94" w:rsidRDefault="007D12C7">
      <w:pPr>
        <w:adjustRightInd w:val="0"/>
        <w:snapToGrid w:val="0"/>
        <w:spacing w:line="360" w:lineRule="auto"/>
        <w:ind w:firstLineChars="200" w:firstLine="480"/>
        <w:jc w:val="center"/>
        <w:rPr>
          <w:rFonts w:ascii="等线" w:hAnsi="宋体"/>
          <w:b/>
          <w:bCs/>
          <w:sz w:val="24"/>
        </w:rPr>
      </w:pPr>
      <w:r>
        <w:rPr>
          <w:rFonts w:ascii="等线" w:hAnsi="宋体" w:hint="eastAsia"/>
          <w:b/>
          <w:bCs/>
          <w:sz w:val="24"/>
        </w:rPr>
        <w:t>第二节、外墙</w:t>
      </w:r>
      <w:hyperlink r:id="rId11" w:tgtFrame="_blank" w:history="1">
        <w:r>
          <w:rPr>
            <w:rFonts w:ascii="等线" w:hAnsi="宋体" w:hint="eastAsia"/>
            <w:b/>
            <w:bCs/>
            <w:sz w:val="24"/>
          </w:rPr>
          <w:t>真石漆</w:t>
        </w:r>
      </w:hyperlink>
      <w:r>
        <w:rPr>
          <w:rFonts w:ascii="等线" w:hAnsi="宋体" w:hint="eastAsia"/>
          <w:b/>
          <w:bCs/>
          <w:sz w:val="24"/>
        </w:rPr>
        <w:t>喷涂施工工艺</w:t>
      </w:r>
    </w:p>
    <w:p w:rsidR="00972F94" w:rsidRDefault="007D12C7">
      <w:pPr>
        <w:adjustRightInd w:val="0"/>
        <w:snapToGrid w:val="0"/>
        <w:spacing w:line="360" w:lineRule="auto"/>
        <w:ind w:firstLineChars="200" w:firstLine="480"/>
        <w:rPr>
          <w:rFonts w:ascii="等线" w:hAnsi="宋体"/>
          <w:b/>
          <w:bCs/>
          <w:sz w:val="24"/>
        </w:rPr>
      </w:pPr>
      <w:r>
        <w:rPr>
          <w:rFonts w:ascii="等线" w:hAnsi="宋体" w:hint="eastAsia"/>
          <w:b/>
          <w:bCs/>
          <w:sz w:val="24"/>
        </w:rPr>
        <w:t>一、施工准备：</w:t>
      </w:r>
    </w:p>
    <w:p w:rsidR="00972F94" w:rsidRDefault="007D12C7">
      <w:pPr>
        <w:adjustRightInd w:val="0"/>
        <w:snapToGrid w:val="0"/>
        <w:spacing w:line="360" w:lineRule="auto"/>
        <w:ind w:firstLineChars="200" w:firstLine="480"/>
        <w:rPr>
          <w:rFonts w:ascii="等线" w:hAnsi="宋体"/>
          <w:sz w:val="24"/>
        </w:rPr>
      </w:pPr>
      <w:r>
        <w:rPr>
          <w:rFonts w:ascii="等线" w:hAnsi="宋体" w:hint="eastAsia"/>
          <w:sz w:val="24"/>
        </w:rPr>
        <w:t>1、主要的材料：</w:t>
      </w:r>
    </w:p>
    <w:p w:rsidR="00972F94" w:rsidRDefault="007D12C7">
      <w:pPr>
        <w:widowControl/>
        <w:ind w:firstLineChars="200" w:firstLine="480"/>
        <w:jc w:val="left"/>
        <w:rPr>
          <w:rFonts w:ascii="等线" w:hAnsi="宋体"/>
          <w:sz w:val="24"/>
        </w:rPr>
      </w:pPr>
      <w:r>
        <w:rPr>
          <w:rFonts w:ascii="等线" w:hAnsi="宋体" w:hint="eastAsia"/>
          <w:sz w:val="24"/>
        </w:rPr>
        <w:t>外墙柔性质感专用腻子、腻子真石漆专用底漆、面漆、罩面漆、稀释剂T901、抗裂砂浆、界面剂、胶带、砂布、保护胶带、美纹纸、保护薄膜等。</w:t>
      </w:r>
    </w:p>
    <w:p w:rsidR="00972F94" w:rsidRDefault="007D12C7">
      <w:pPr>
        <w:adjustRightInd w:val="0"/>
        <w:snapToGrid w:val="0"/>
        <w:spacing w:line="360" w:lineRule="auto"/>
        <w:ind w:firstLineChars="200" w:firstLine="480"/>
        <w:rPr>
          <w:rFonts w:ascii="等线" w:hAnsi="宋体"/>
          <w:sz w:val="24"/>
        </w:rPr>
      </w:pPr>
      <w:r>
        <w:rPr>
          <w:rFonts w:ascii="等线" w:hAnsi="宋体" w:hint="eastAsia"/>
          <w:sz w:val="24"/>
        </w:rPr>
        <w:t>2、主要机具：</w:t>
      </w:r>
    </w:p>
    <w:p w:rsidR="00972F94" w:rsidRDefault="007D12C7">
      <w:pPr>
        <w:adjustRightInd w:val="0"/>
        <w:snapToGrid w:val="0"/>
        <w:spacing w:line="360" w:lineRule="auto"/>
        <w:ind w:firstLineChars="200" w:firstLine="480"/>
        <w:rPr>
          <w:rFonts w:ascii="等线" w:hAnsi="宋体"/>
          <w:sz w:val="24"/>
        </w:rPr>
      </w:pPr>
      <w:r>
        <w:rPr>
          <w:rFonts w:ascii="等线" w:hAnsi="宋体" w:hint="eastAsia"/>
          <w:sz w:val="24"/>
        </w:rPr>
        <w:t>空压机、</w:t>
      </w:r>
      <w:hyperlink r:id="rId12" w:tgtFrame="_blank" w:history="1">
        <w:r>
          <w:rPr>
            <w:rFonts w:ascii="等线" w:hAnsi="宋体" w:hint="eastAsia"/>
            <w:sz w:val="24"/>
          </w:rPr>
          <w:t>喷枪</w:t>
        </w:r>
      </w:hyperlink>
      <w:r>
        <w:rPr>
          <w:rFonts w:ascii="等线" w:hAnsi="宋体" w:hint="eastAsia"/>
          <w:sz w:val="24"/>
        </w:rPr>
        <w:t>、手提式搅拌器、简便水平器、刷子、开刀等。</w:t>
      </w:r>
    </w:p>
    <w:p w:rsidR="00972F94" w:rsidRDefault="007D12C7">
      <w:pPr>
        <w:adjustRightInd w:val="0"/>
        <w:snapToGrid w:val="0"/>
        <w:spacing w:line="360" w:lineRule="auto"/>
        <w:ind w:firstLineChars="200" w:firstLine="480"/>
        <w:rPr>
          <w:rFonts w:ascii="等线" w:hAnsi="宋体"/>
          <w:b/>
          <w:bCs/>
          <w:sz w:val="24"/>
        </w:rPr>
      </w:pPr>
      <w:r>
        <w:rPr>
          <w:rFonts w:ascii="等线" w:hAnsi="宋体" w:hint="eastAsia"/>
          <w:b/>
          <w:bCs/>
          <w:sz w:val="24"/>
        </w:rPr>
        <w:t>二、作业条件：</w:t>
      </w:r>
    </w:p>
    <w:p w:rsidR="00972F94" w:rsidRDefault="007D12C7">
      <w:pPr>
        <w:adjustRightInd w:val="0"/>
        <w:snapToGrid w:val="0"/>
        <w:spacing w:line="360" w:lineRule="auto"/>
        <w:ind w:firstLineChars="200" w:firstLine="480"/>
        <w:rPr>
          <w:rFonts w:ascii="等线" w:hAnsi="宋体"/>
          <w:sz w:val="24"/>
        </w:rPr>
      </w:pPr>
      <w:r>
        <w:rPr>
          <w:rFonts w:ascii="等线" w:hAnsi="宋体" w:hint="eastAsia"/>
          <w:sz w:val="24"/>
        </w:rPr>
        <w:t>1、门窗按设计要求安装好，并堵抹洞口四周的缝隙。</w:t>
      </w:r>
    </w:p>
    <w:p w:rsidR="00972F94" w:rsidRDefault="007D12C7">
      <w:pPr>
        <w:adjustRightInd w:val="0"/>
        <w:snapToGrid w:val="0"/>
        <w:spacing w:line="360" w:lineRule="auto"/>
        <w:ind w:firstLineChars="200" w:firstLine="480"/>
        <w:rPr>
          <w:rFonts w:ascii="等线" w:hAnsi="宋体"/>
          <w:sz w:val="24"/>
        </w:rPr>
      </w:pPr>
      <w:r>
        <w:rPr>
          <w:rFonts w:ascii="等线" w:hAnsi="宋体" w:hint="eastAsia"/>
          <w:sz w:val="24"/>
        </w:rPr>
        <w:t>2、墙面基层的要求：</w:t>
      </w:r>
    </w:p>
    <w:p w:rsidR="00972F94" w:rsidRDefault="007D12C7">
      <w:pPr>
        <w:adjustRightInd w:val="0"/>
        <w:snapToGrid w:val="0"/>
        <w:spacing w:line="360" w:lineRule="auto"/>
        <w:ind w:firstLineChars="200" w:firstLine="480"/>
        <w:rPr>
          <w:rFonts w:ascii="等线" w:hAnsi="宋体"/>
          <w:sz w:val="24"/>
        </w:rPr>
      </w:pPr>
      <w:r>
        <w:rPr>
          <w:rFonts w:ascii="等线" w:hAnsi="宋体" w:hint="eastAsia"/>
          <w:sz w:val="24"/>
        </w:rPr>
        <w:t>按国家标准抹灰面标准验收合格后，且墙面的湿度&lt;10％，抹灰面平整，无油污、无裂缝、无砂眼，角平整、顺直。</w:t>
      </w:r>
    </w:p>
    <w:p w:rsidR="00972F94" w:rsidRDefault="007D12C7">
      <w:pPr>
        <w:adjustRightInd w:val="0"/>
        <w:snapToGrid w:val="0"/>
        <w:spacing w:line="360" w:lineRule="auto"/>
        <w:ind w:firstLineChars="200" w:firstLine="480"/>
        <w:rPr>
          <w:rFonts w:ascii="等线" w:hAnsi="宋体"/>
          <w:sz w:val="24"/>
        </w:rPr>
      </w:pPr>
      <w:r>
        <w:rPr>
          <w:rFonts w:ascii="等线" w:hAnsi="宋体" w:hint="eastAsia"/>
          <w:sz w:val="24"/>
        </w:rPr>
        <w:t>3、活动吊蓝要符合国家安全规范要求。</w:t>
      </w:r>
    </w:p>
    <w:p w:rsidR="00972F94" w:rsidRDefault="007D12C7">
      <w:pPr>
        <w:adjustRightInd w:val="0"/>
        <w:snapToGrid w:val="0"/>
        <w:spacing w:line="360" w:lineRule="auto"/>
        <w:ind w:firstLineChars="200" w:firstLine="480"/>
        <w:rPr>
          <w:rFonts w:ascii="等线" w:hAnsi="宋体"/>
          <w:sz w:val="24"/>
        </w:rPr>
      </w:pPr>
      <w:r>
        <w:rPr>
          <w:rFonts w:ascii="等线" w:hAnsi="宋体" w:hint="eastAsia"/>
          <w:sz w:val="24"/>
        </w:rPr>
        <w:t>4、要求现场提供有380V、220V电源。</w:t>
      </w:r>
    </w:p>
    <w:p w:rsidR="00972F94" w:rsidRDefault="007D12C7">
      <w:pPr>
        <w:adjustRightInd w:val="0"/>
        <w:snapToGrid w:val="0"/>
        <w:spacing w:line="360" w:lineRule="auto"/>
        <w:ind w:firstLineChars="200" w:firstLine="480"/>
        <w:rPr>
          <w:rFonts w:ascii="等线" w:hAnsi="宋体"/>
          <w:sz w:val="24"/>
        </w:rPr>
      </w:pPr>
      <w:r>
        <w:rPr>
          <w:rFonts w:ascii="等线" w:hAnsi="宋体" w:hint="eastAsia"/>
          <w:sz w:val="24"/>
        </w:rPr>
        <w:t>5、所有的成品门窗要提前保护。</w:t>
      </w:r>
    </w:p>
    <w:p w:rsidR="00972F94" w:rsidRDefault="007D12C7">
      <w:pPr>
        <w:adjustRightInd w:val="0"/>
        <w:snapToGrid w:val="0"/>
        <w:spacing w:line="360" w:lineRule="auto"/>
        <w:ind w:firstLineChars="200" w:firstLine="480"/>
        <w:rPr>
          <w:rFonts w:ascii="等线" w:hAnsi="宋体"/>
          <w:b/>
          <w:bCs/>
          <w:sz w:val="24"/>
        </w:rPr>
      </w:pPr>
      <w:r>
        <w:rPr>
          <w:rFonts w:ascii="等线" w:hAnsi="宋体" w:hint="eastAsia"/>
          <w:b/>
          <w:bCs/>
          <w:sz w:val="24"/>
        </w:rPr>
        <w:t>三、操作工艺及质量标准：</w:t>
      </w:r>
    </w:p>
    <w:p w:rsidR="00972F94" w:rsidRDefault="007D12C7">
      <w:pPr>
        <w:adjustRightInd w:val="0"/>
        <w:snapToGrid w:val="0"/>
        <w:spacing w:line="360" w:lineRule="auto"/>
        <w:ind w:firstLineChars="200" w:firstLine="480"/>
        <w:rPr>
          <w:rFonts w:ascii="等线" w:hAnsi="宋体"/>
          <w:b/>
          <w:bCs/>
          <w:sz w:val="24"/>
        </w:rPr>
      </w:pPr>
      <w:r>
        <w:rPr>
          <w:rFonts w:ascii="等线" w:hAnsi="宋体" w:hint="eastAsia"/>
          <w:b/>
          <w:bCs/>
          <w:sz w:val="24"/>
        </w:rPr>
        <w:lastRenderedPageBreak/>
        <w:t>1、工艺流程：</w:t>
      </w:r>
    </w:p>
    <w:p w:rsidR="00972F94" w:rsidRDefault="007D12C7">
      <w:pPr>
        <w:adjustRightInd w:val="0"/>
        <w:snapToGrid w:val="0"/>
        <w:spacing w:line="360" w:lineRule="auto"/>
        <w:ind w:firstLineChars="200" w:firstLine="480"/>
        <w:rPr>
          <w:rFonts w:ascii="等线" w:hAnsi="宋体" w:cs="Times New Roman"/>
          <w:sz w:val="24"/>
        </w:rPr>
      </w:pPr>
      <w:r>
        <w:rPr>
          <w:rFonts w:ascii="等线" w:hAnsi="宋体" w:cs="Times New Roman" w:hint="eastAsia"/>
          <w:sz w:val="24"/>
        </w:rPr>
        <w:t>墙面基层处理→墙面清洗→腻子施工窗户及地面做保护→刷界面剂→抗裂砂浆施工→腻子施工→涂抗碱底漆两道→分格缝弹线→不同颜色处贴分格缝美纹纸→喷真石漆面漆→面漆打磨→撕保护纸→涂罩面漆→卫生清理→验收</w:t>
      </w:r>
    </w:p>
    <w:p w:rsidR="00972F94" w:rsidRDefault="007D12C7">
      <w:pPr>
        <w:adjustRightInd w:val="0"/>
        <w:snapToGrid w:val="0"/>
        <w:ind w:firstLineChars="200" w:firstLine="480"/>
        <w:rPr>
          <w:rFonts w:ascii="等线" w:hAnsi="宋体"/>
          <w:b/>
          <w:bCs/>
          <w:sz w:val="24"/>
        </w:rPr>
      </w:pPr>
      <w:r>
        <w:rPr>
          <w:rFonts w:ascii="等线" w:hAnsi="宋体" w:cs="Times New Roman" w:hint="eastAsia"/>
          <w:b/>
          <w:bCs/>
          <w:sz w:val="24"/>
        </w:rPr>
        <w:t>2、基层处理：</w:t>
      </w:r>
    </w:p>
    <w:p w:rsidR="00972F94" w:rsidRDefault="007D12C7">
      <w:pPr>
        <w:adjustRightInd w:val="0"/>
        <w:snapToGrid w:val="0"/>
        <w:ind w:firstLineChars="200" w:firstLine="480"/>
        <w:rPr>
          <w:rFonts w:ascii="等线" w:hAnsi="宋体"/>
          <w:sz w:val="24"/>
        </w:rPr>
      </w:pPr>
      <w:r>
        <w:rPr>
          <w:rFonts w:ascii="等线" w:hAnsi="宋体" w:hint="eastAsia"/>
          <w:sz w:val="24"/>
        </w:rPr>
        <w:t>（1）材料及工具：200目砂纸、油石或角磨机；</w:t>
      </w:r>
    </w:p>
    <w:p w:rsidR="00972F94" w:rsidRDefault="007D12C7">
      <w:pPr>
        <w:ind w:firstLineChars="200" w:firstLine="480"/>
        <w:rPr>
          <w:rFonts w:ascii="等线" w:hAnsi="宋体"/>
          <w:sz w:val="24"/>
        </w:rPr>
      </w:pPr>
      <w:r>
        <w:rPr>
          <w:rFonts w:ascii="等线" w:hAnsi="宋体" w:hint="eastAsia"/>
          <w:sz w:val="24"/>
        </w:rPr>
        <w:t>（2）首先对基层进行查看，对表面浮粒，残渣进行铲除，确保表面清洁，无疏松物，无潮湿；</w:t>
      </w:r>
    </w:p>
    <w:p w:rsidR="00972F94" w:rsidRDefault="007D12C7">
      <w:pPr>
        <w:ind w:firstLineChars="200" w:firstLine="480"/>
        <w:rPr>
          <w:sz w:val="24"/>
          <w:szCs w:val="24"/>
        </w:rPr>
      </w:pPr>
      <w:r>
        <w:rPr>
          <w:rFonts w:ascii="等线" w:hAnsi="宋体" w:hint="eastAsia"/>
          <w:sz w:val="24"/>
        </w:rPr>
        <w:t>（3）空鼓位置处</w:t>
      </w:r>
      <w:r>
        <w:rPr>
          <w:rFonts w:ascii="等线" w:hAnsi="宋体" w:cs="Times New Roman" w:hint="eastAsia"/>
          <w:sz w:val="24"/>
        </w:rPr>
        <w:t>理：松动、空鼓、起翘部位检查→松动、空鼓、起翘部位切割、铲除→墙面清理→拉毛、挂网→抗裂砂浆进行修补→养护</w:t>
      </w:r>
      <w:r>
        <w:rPr>
          <w:rFonts w:hint="eastAsia"/>
          <w:sz w:val="24"/>
          <w:szCs w:val="24"/>
        </w:rPr>
        <w:t>。</w:t>
      </w:r>
    </w:p>
    <w:p w:rsidR="00972F94" w:rsidRDefault="007D12C7">
      <w:pPr>
        <w:ind w:firstLineChars="300" w:firstLine="720"/>
        <w:rPr>
          <w:rFonts w:ascii="等线" w:hAnsi="宋体" w:cs="Times New Roman"/>
          <w:sz w:val="24"/>
        </w:rPr>
      </w:pPr>
      <w:r>
        <w:rPr>
          <w:rFonts w:ascii="等线" w:hAnsi="宋体" w:hint="eastAsia"/>
          <w:sz w:val="24"/>
        </w:rPr>
        <w:t>空鼓处</w:t>
      </w:r>
      <w:r>
        <w:rPr>
          <w:rFonts w:ascii="等线" w:hAnsi="宋体" w:cs="Times New Roman" w:hint="eastAsia"/>
          <w:sz w:val="24"/>
        </w:rPr>
        <w:t>理施工要点：整体装饰面层拆除采用便携式切割机和人工手铲钎相结合。 装饰面层总体铲除前，先检查墙面已松动、空鼓、起翘部位，局部人工凿除排出安全隐患。装饰面层铲除后基层砂浆仔细敲打检查，空鼓基层砂浆务必铲除干净；铲除后墙面基层清洗拉毛挂网后用抗裂砂浆进行修复，修复后对基面进行养护。</w:t>
      </w:r>
    </w:p>
    <w:p w:rsidR="00972F94" w:rsidRDefault="007D12C7">
      <w:pPr>
        <w:numPr>
          <w:ilvl w:val="0"/>
          <w:numId w:val="8"/>
        </w:numPr>
        <w:ind w:firstLine="480"/>
        <w:rPr>
          <w:rFonts w:ascii="等线" w:hAnsi="宋体" w:cs="Times New Roman"/>
          <w:sz w:val="24"/>
        </w:rPr>
      </w:pPr>
      <w:r>
        <w:rPr>
          <w:rFonts w:ascii="等线" w:hAnsi="宋体" w:cs="Times New Roman" w:hint="eastAsia"/>
          <w:sz w:val="24"/>
        </w:rPr>
        <w:t>砌体顶部与框架梁底裂缝处理</w:t>
      </w:r>
    </w:p>
    <w:p w:rsidR="00972F94" w:rsidRDefault="007D12C7">
      <w:pPr>
        <w:ind w:firstLineChars="300" w:firstLine="720"/>
        <w:rPr>
          <w:rFonts w:ascii="等线" w:hAnsi="宋体" w:cs="Times New Roman"/>
          <w:sz w:val="24"/>
        </w:rPr>
      </w:pPr>
      <w:r>
        <w:rPr>
          <w:rFonts w:ascii="等线" w:hAnsi="宋体" w:cs="Times New Roman" w:hint="eastAsia"/>
          <w:sz w:val="24"/>
        </w:rPr>
        <w:t>产生原因：水平裂缝集中在砌体与梁的结合部位，因填充墙多采用轻质砌块材料，其抗拉强度较低，与混凝土结构材质不同，且膨胀系数也不同而产生裂缝。处理措施：凿除及清理基层：沿外墙裂缝切割出60mm宽凹糟（深度切至砌体和框架梁面），对原先砌体顶部与框架梁之间的位置清理。填缝：重新用膨胀砂浆对砌体顶部与框架梁之间进行注浆填充，如工作面过于干燥，可使用少量清水进行湿润。拉毛、挂网后用抗裂砂浆将60mm宽凹糟抹至原粉刷层平齐，适时湿水养护。</w:t>
      </w:r>
    </w:p>
    <w:p w:rsidR="00972F94" w:rsidRDefault="007D12C7">
      <w:pPr>
        <w:numPr>
          <w:ilvl w:val="0"/>
          <w:numId w:val="8"/>
        </w:numPr>
        <w:ind w:firstLine="480"/>
        <w:rPr>
          <w:rFonts w:ascii="等线" w:hAnsi="宋体" w:cs="Times New Roman"/>
          <w:sz w:val="24"/>
        </w:rPr>
      </w:pPr>
      <w:r>
        <w:rPr>
          <w:rFonts w:ascii="等线" w:hAnsi="宋体" w:cs="Times New Roman" w:hint="eastAsia"/>
          <w:sz w:val="24"/>
        </w:rPr>
        <w:t>窗台压顶处裂缝处理</w:t>
      </w:r>
    </w:p>
    <w:p w:rsidR="00972F94" w:rsidRDefault="007D12C7">
      <w:pPr>
        <w:ind w:firstLineChars="300" w:firstLine="720"/>
        <w:rPr>
          <w:rFonts w:ascii="等线" w:hAnsi="宋体" w:cs="Times New Roman"/>
          <w:sz w:val="24"/>
        </w:rPr>
      </w:pPr>
      <w:r>
        <w:rPr>
          <w:rFonts w:ascii="等线" w:hAnsi="宋体" w:cs="Times New Roman" w:hint="eastAsia"/>
          <w:sz w:val="24"/>
        </w:rPr>
        <w:t xml:space="preserve">产生原因：窗台下墙体斜裂缝的主要原因是地基不均匀沉降，其次由于纵墙门窗洞口开洞较大，该部位刚度明显削弱，在窗洞口四角产生应力集中，引起墙体开裂。另外窗台下八字裂缝往往是朝阳面（南墙）多于背阴面（北墙），因此，也不能排除温度变化。处理措施：检查墙面裂缝位置，在原有裂缝位置基础上每边外扩约15CM划线，先用切割机沿划线位置切割表面砂浆粉刷层，再细心凿除墙面裂缝部位砂浆粉刷层，并清理干净。 满钉钢丝网：在原粉刷层凿除部位满钉热镀锌钢丝网。 墙面湿润：重新粉刷前一天对墙面进行湿润。 拉毛重新粉刷：用抗裂砂浆在原粉刷凿除部位重新粉刷，先刮底糙，再上面层、压光，并在面层压入耐碱玻纤网格而一层，以控制砂浆表面裂缝。 </w:t>
      </w:r>
    </w:p>
    <w:p w:rsidR="00972F94" w:rsidRDefault="007D12C7">
      <w:pPr>
        <w:ind w:firstLineChars="200" w:firstLine="480"/>
        <w:rPr>
          <w:rFonts w:ascii="等线" w:hAnsi="宋体"/>
          <w:sz w:val="24"/>
        </w:rPr>
      </w:pPr>
      <w:r>
        <w:rPr>
          <w:rFonts w:ascii="等线" w:hAnsi="宋体" w:hint="eastAsia"/>
          <w:sz w:val="24"/>
        </w:rPr>
        <w:t>（6）将空鼓及裂缝位置处理后，用清水将墙面清洗干净，再刷一道界面剂。对表</w:t>
      </w:r>
      <w:r>
        <w:rPr>
          <w:rFonts w:ascii="等线" w:hAnsi="宋体" w:hint="eastAsia"/>
          <w:sz w:val="24"/>
        </w:rPr>
        <w:lastRenderedPageBreak/>
        <w:t>面细微裂缝，砂眼，阳角碰坏细小处进行</w:t>
      </w:r>
      <w:r>
        <w:rPr>
          <w:rFonts w:ascii="等线" w:hAnsi="宋体" w:cs="Times New Roman" w:hint="eastAsia"/>
          <w:sz w:val="24"/>
        </w:rPr>
        <w:t>基层增强处理：挂抗裂砂浆一道，铺一层抗裂玻纤网格布。</w:t>
      </w:r>
    </w:p>
    <w:p w:rsidR="00972F94" w:rsidRDefault="007D12C7">
      <w:pPr>
        <w:adjustRightInd w:val="0"/>
        <w:snapToGrid w:val="0"/>
        <w:spacing w:line="360" w:lineRule="auto"/>
        <w:ind w:firstLineChars="200" w:firstLine="480"/>
        <w:rPr>
          <w:rFonts w:ascii="等线" w:hAnsi="宋体"/>
          <w:sz w:val="24"/>
        </w:rPr>
      </w:pPr>
      <w:r>
        <w:rPr>
          <w:rFonts w:ascii="等线" w:hAnsi="宋体" w:hint="eastAsia"/>
          <w:sz w:val="24"/>
        </w:rPr>
        <w:t xml:space="preserve"> 质量标准：表面牢固、无疏松物、无裂缝、洁净、干燥，无潮湿、无砂眼、无空鼓、无砂浆疙瘩、无明显的凹凸部分等现象， 无油污、浮灰等其它污染物。</w:t>
      </w:r>
    </w:p>
    <w:p w:rsidR="00972F94" w:rsidRDefault="007D12C7">
      <w:pPr>
        <w:adjustRightInd w:val="0"/>
        <w:snapToGrid w:val="0"/>
        <w:spacing w:line="360" w:lineRule="auto"/>
        <w:ind w:firstLineChars="200" w:firstLine="480"/>
        <w:rPr>
          <w:rFonts w:ascii="等线" w:hAnsi="宋体"/>
          <w:b/>
          <w:bCs/>
          <w:sz w:val="24"/>
        </w:rPr>
      </w:pPr>
      <w:r>
        <w:rPr>
          <w:rFonts w:ascii="等线" w:hAnsi="宋体" w:hint="eastAsia"/>
          <w:b/>
          <w:bCs/>
          <w:sz w:val="24"/>
        </w:rPr>
        <w:t>3、刮涂防潮腻子：</w:t>
      </w:r>
    </w:p>
    <w:p w:rsidR="00972F94" w:rsidRDefault="007D12C7">
      <w:pPr>
        <w:spacing w:line="360" w:lineRule="auto"/>
        <w:jc w:val="left"/>
        <w:rPr>
          <w:rFonts w:ascii="等线" w:hAnsi="宋体"/>
          <w:sz w:val="24"/>
        </w:rPr>
      </w:pPr>
      <w:r>
        <w:rPr>
          <w:rFonts w:ascii="等线" w:hAnsi="宋体" w:hint="eastAsia"/>
          <w:sz w:val="24"/>
        </w:rPr>
        <w:t xml:space="preserve">    （1）采用外墙柔性质感专用腻子批刮进行找平，腻子必须和抗裂砂浆相互兼容，否则材料因胀缩不同将会导致真石漆出现大小不一的裂缝；</w:t>
      </w:r>
    </w:p>
    <w:p w:rsidR="00972F94" w:rsidRDefault="007D12C7">
      <w:pPr>
        <w:spacing w:line="360" w:lineRule="auto"/>
        <w:jc w:val="left"/>
        <w:rPr>
          <w:rFonts w:ascii="等线" w:hAnsi="宋体"/>
          <w:sz w:val="24"/>
        </w:rPr>
      </w:pPr>
      <w:r>
        <w:rPr>
          <w:rFonts w:ascii="等线" w:hAnsi="宋体" w:hint="eastAsia"/>
          <w:sz w:val="24"/>
        </w:rPr>
        <w:t xml:space="preserve">    （2）腻子应现场调配，搅拌均匀，呈牙膏状，调配后应一次用完。稀释比例：粉料：水=100：20~29（即每袋25公斤粉料加水5~7.25公斤），施工后至少12h内必须防止雨淋，酷热阳光照射及霜冻。施工温度在5-35度，空气相对湿度在75%为宜；</w:t>
      </w:r>
    </w:p>
    <w:p w:rsidR="00972F94" w:rsidRDefault="007D12C7">
      <w:pPr>
        <w:overflowPunct w:val="0"/>
        <w:spacing w:line="360" w:lineRule="auto"/>
        <w:jc w:val="left"/>
        <w:rPr>
          <w:rFonts w:ascii="等线" w:hAnsi="宋体"/>
          <w:sz w:val="24"/>
        </w:rPr>
      </w:pPr>
      <w:r>
        <w:rPr>
          <w:rFonts w:ascii="等线" w:hAnsi="宋体" w:hint="eastAsia"/>
          <w:sz w:val="24"/>
        </w:rPr>
        <w:t xml:space="preserve">    （3）施工时，用抹刀将腻子均匀的施涂于基面上，每道批涂厚度控制在0.8mm以内，涂2道腻子，第二道应在第一道完全干固后方可批涂；</w:t>
      </w:r>
    </w:p>
    <w:p w:rsidR="00972F94" w:rsidRDefault="007D12C7">
      <w:pPr>
        <w:spacing w:line="360" w:lineRule="auto"/>
        <w:jc w:val="left"/>
        <w:rPr>
          <w:rFonts w:ascii="等线" w:hAnsi="宋体"/>
          <w:sz w:val="24"/>
        </w:rPr>
      </w:pPr>
      <w:r>
        <w:rPr>
          <w:rFonts w:ascii="等线" w:hAnsi="宋体" w:hint="eastAsia"/>
          <w:sz w:val="24"/>
        </w:rPr>
        <w:t xml:space="preserve">    （4）腻子干固后进行打磨，至表面无刮痕，平整为止，并清除浮灰，表面平整度偏差应控制在2mm以内；</w:t>
      </w:r>
    </w:p>
    <w:p w:rsidR="00972F94" w:rsidRDefault="007D12C7">
      <w:pPr>
        <w:spacing w:line="360" w:lineRule="auto"/>
        <w:jc w:val="left"/>
        <w:rPr>
          <w:rFonts w:ascii="等线" w:hAnsi="宋体"/>
          <w:sz w:val="24"/>
        </w:rPr>
      </w:pPr>
      <w:r>
        <w:rPr>
          <w:rFonts w:ascii="等线" w:hAnsi="宋体" w:hint="eastAsia"/>
          <w:sz w:val="24"/>
        </w:rPr>
        <w:t xml:space="preserve">    （5）待腻子干燥后，方可进行下道工序施工。</w:t>
      </w:r>
    </w:p>
    <w:p w:rsidR="00972F94" w:rsidRDefault="007D12C7">
      <w:pPr>
        <w:spacing w:line="360" w:lineRule="auto"/>
        <w:ind w:firstLineChars="200" w:firstLine="480"/>
        <w:jc w:val="left"/>
        <w:rPr>
          <w:rFonts w:ascii="等线" w:hAnsi="宋体"/>
          <w:sz w:val="24"/>
        </w:rPr>
      </w:pPr>
      <w:r>
        <w:rPr>
          <w:rFonts w:ascii="等线" w:hAnsi="宋体" w:hint="eastAsia"/>
          <w:sz w:val="24"/>
        </w:rPr>
        <w:t>质量标准：腻子层打磨表面平整、均匀、洁净，无刮痕，无裂缝，阴阳角平直、方正，无浮灰等其它杂物。</w:t>
      </w:r>
    </w:p>
    <w:p w:rsidR="00972F94" w:rsidRDefault="007D12C7">
      <w:pPr>
        <w:adjustRightInd w:val="0"/>
        <w:snapToGrid w:val="0"/>
        <w:spacing w:line="360" w:lineRule="auto"/>
        <w:ind w:firstLineChars="200" w:firstLine="480"/>
        <w:rPr>
          <w:rFonts w:ascii="等线" w:hAnsi="宋体"/>
          <w:sz w:val="24"/>
        </w:rPr>
      </w:pPr>
      <w:r>
        <w:rPr>
          <w:rFonts w:ascii="等线" w:hAnsi="宋体" w:hint="eastAsia"/>
          <w:b/>
          <w:bCs/>
          <w:sz w:val="24"/>
        </w:rPr>
        <w:t>4、滚涂抗碱底漆：</w:t>
      </w:r>
    </w:p>
    <w:p w:rsidR="00972F94" w:rsidRDefault="007D12C7">
      <w:pPr>
        <w:spacing w:line="360" w:lineRule="auto"/>
        <w:ind w:firstLineChars="200" w:firstLine="480"/>
        <w:jc w:val="left"/>
        <w:rPr>
          <w:rFonts w:ascii="等线" w:hAnsi="宋体"/>
          <w:sz w:val="24"/>
        </w:rPr>
      </w:pPr>
      <w:r>
        <w:rPr>
          <w:rFonts w:ascii="等线" w:hAnsi="宋体" w:hint="eastAsia"/>
          <w:sz w:val="24"/>
        </w:rPr>
        <w:t>（1）对基层表面处理后，应仔细检查，确认符合要求，检测基层含水率小于10%后，进行基层封墙底漆施工；</w:t>
      </w:r>
    </w:p>
    <w:p w:rsidR="00972F94" w:rsidRDefault="007D12C7">
      <w:pPr>
        <w:overflowPunct w:val="0"/>
        <w:spacing w:line="360" w:lineRule="auto"/>
        <w:ind w:firstLineChars="200" w:firstLine="480"/>
        <w:jc w:val="left"/>
        <w:rPr>
          <w:rFonts w:ascii="等线" w:hAnsi="宋体"/>
          <w:sz w:val="24"/>
        </w:rPr>
      </w:pPr>
      <w:r>
        <w:rPr>
          <w:rFonts w:ascii="等线" w:hAnsi="宋体" w:hint="eastAsia"/>
          <w:sz w:val="24"/>
        </w:rPr>
        <w:t>（2）基层封底前对门窗，空调支架等金属件部位进行必要的包裹和遮盖，待整体喷涂完成后去除，以防止污染和锈蚀；</w:t>
      </w:r>
    </w:p>
    <w:p w:rsidR="00972F94" w:rsidRDefault="007D12C7">
      <w:pPr>
        <w:overflowPunct w:val="0"/>
        <w:spacing w:line="360" w:lineRule="auto"/>
        <w:jc w:val="left"/>
        <w:rPr>
          <w:rFonts w:ascii="等线" w:hAnsi="宋体"/>
          <w:sz w:val="24"/>
        </w:rPr>
      </w:pPr>
      <w:r>
        <w:rPr>
          <w:rFonts w:ascii="等线" w:hAnsi="宋体" w:hint="eastAsia"/>
          <w:sz w:val="24"/>
        </w:rPr>
        <w:t xml:space="preserve">    （3）基层封闭底漆施工前，要严格按照产品规定的稀释比例进行稀释，注意：稀释时应对底漆充分搅拌，保证均匀；</w:t>
      </w:r>
    </w:p>
    <w:p w:rsidR="00972F94" w:rsidRDefault="007D12C7">
      <w:pPr>
        <w:overflowPunct w:val="0"/>
        <w:spacing w:line="360" w:lineRule="auto"/>
        <w:jc w:val="left"/>
        <w:rPr>
          <w:rFonts w:ascii="等线" w:hAnsi="宋体"/>
          <w:sz w:val="24"/>
        </w:rPr>
      </w:pPr>
      <w:r>
        <w:rPr>
          <w:rFonts w:ascii="等线" w:hAnsi="宋体" w:hint="eastAsia"/>
          <w:sz w:val="24"/>
        </w:rPr>
        <w:lastRenderedPageBreak/>
        <w:t xml:space="preserve">    （4）腻子干透后方可涂刷底漆；</w:t>
      </w:r>
    </w:p>
    <w:p w:rsidR="00972F94" w:rsidRDefault="007D12C7">
      <w:pPr>
        <w:overflowPunct w:val="0"/>
        <w:spacing w:line="360" w:lineRule="auto"/>
        <w:jc w:val="left"/>
        <w:rPr>
          <w:rFonts w:ascii="等线" w:hAnsi="宋体"/>
          <w:sz w:val="24"/>
        </w:rPr>
      </w:pPr>
      <w:r>
        <w:rPr>
          <w:rFonts w:ascii="等线" w:hAnsi="宋体" w:hint="eastAsia"/>
          <w:sz w:val="24"/>
        </w:rPr>
        <w:t xml:space="preserve">    （5）涂刷底漆4-6小时后进入下道工序；</w:t>
      </w:r>
    </w:p>
    <w:p w:rsidR="00972F94" w:rsidRDefault="007D12C7">
      <w:pPr>
        <w:overflowPunct w:val="0"/>
        <w:spacing w:line="360" w:lineRule="auto"/>
        <w:jc w:val="left"/>
        <w:rPr>
          <w:rFonts w:ascii="等线" w:hAnsi="宋体"/>
          <w:sz w:val="24"/>
        </w:rPr>
      </w:pPr>
      <w:r>
        <w:rPr>
          <w:rFonts w:ascii="等线" w:hAnsi="宋体" w:hint="eastAsia"/>
          <w:sz w:val="24"/>
        </w:rPr>
        <w:t xml:space="preserve">    质量标准：喷涂均匀，不漏涂、不漏底、不流挂。</w:t>
      </w:r>
    </w:p>
    <w:p w:rsidR="00972F94" w:rsidRDefault="007D12C7">
      <w:pPr>
        <w:adjustRightInd w:val="0"/>
        <w:snapToGrid w:val="0"/>
        <w:spacing w:line="360" w:lineRule="auto"/>
        <w:ind w:firstLineChars="200" w:firstLine="480"/>
        <w:rPr>
          <w:rFonts w:ascii="等线" w:hAnsi="宋体"/>
          <w:sz w:val="24"/>
        </w:rPr>
      </w:pPr>
      <w:r>
        <w:rPr>
          <w:rFonts w:ascii="等线" w:hAnsi="宋体" w:hint="eastAsia"/>
          <w:b/>
          <w:bCs/>
          <w:sz w:val="24"/>
        </w:rPr>
        <w:t>5、分格缝弹线：</w:t>
      </w:r>
    </w:p>
    <w:p w:rsidR="00972F94" w:rsidRDefault="007D12C7">
      <w:pPr>
        <w:overflowPunct w:val="0"/>
        <w:spacing w:line="360" w:lineRule="auto"/>
        <w:jc w:val="left"/>
        <w:rPr>
          <w:rFonts w:ascii="等线" w:hAnsi="宋体"/>
          <w:sz w:val="24"/>
        </w:rPr>
      </w:pPr>
      <w:r>
        <w:rPr>
          <w:rFonts w:ascii="等线" w:hAnsi="宋体" w:hint="eastAsia"/>
          <w:sz w:val="24"/>
        </w:rPr>
        <w:t xml:space="preserve">   根据要求对墙面进行分格，分格时从整个单体的四周由上而下同时分格，以保证四周相应的灰缝在同一水平线上，所有竖向灰缝相互平行，铅垂，做到灰缝横平竖直，具体规格按建筑图进行优化。</w:t>
      </w:r>
    </w:p>
    <w:p w:rsidR="00972F94" w:rsidRDefault="007D12C7">
      <w:pPr>
        <w:overflowPunct w:val="0"/>
        <w:spacing w:line="360" w:lineRule="auto"/>
        <w:jc w:val="left"/>
        <w:rPr>
          <w:rFonts w:ascii="等线" w:hAnsi="宋体"/>
          <w:sz w:val="24"/>
        </w:rPr>
      </w:pPr>
      <w:r>
        <w:rPr>
          <w:rFonts w:ascii="等线" w:hAnsi="宋体" w:hint="eastAsia"/>
          <w:sz w:val="24"/>
        </w:rPr>
        <w:t>质量标准：线条横平竖直、双平行线宽窄一致、清晰明了。</w:t>
      </w:r>
    </w:p>
    <w:p w:rsidR="00972F94" w:rsidRDefault="007D12C7">
      <w:pPr>
        <w:spacing w:line="360" w:lineRule="auto"/>
        <w:ind w:firstLineChars="200" w:firstLine="480"/>
        <w:jc w:val="left"/>
        <w:rPr>
          <w:rFonts w:ascii="等线" w:hAnsi="宋体" w:cs="宋体"/>
          <w:b/>
          <w:bCs/>
          <w:kern w:val="0"/>
          <w:sz w:val="24"/>
        </w:rPr>
      </w:pPr>
      <w:r>
        <w:rPr>
          <w:rFonts w:ascii="等线" w:hAnsi="宋体" w:cs="宋体" w:hint="eastAsia"/>
          <w:b/>
          <w:bCs/>
          <w:kern w:val="0"/>
          <w:sz w:val="24"/>
        </w:rPr>
        <w:t>6、贴分格缝美纹纸：</w:t>
      </w:r>
    </w:p>
    <w:p w:rsidR="00972F94" w:rsidRDefault="007D12C7">
      <w:pPr>
        <w:spacing w:line="360" w:lineRule="auto"/>
        <w:jc w:val="left"/>
        <w:rPr>
          <w:rFonts w:ascii="等线" w:hAnsi="宋体" w:cs="宋体"/>
          <w:kern w:val="0"/>
          <w:sz w:val="24"/>
        </w:rPr>
      </w:pPr>
      <w:r>
        <w:rPr>
          <w:rFonts w:ascii="等线" w:hAnsi="宋体" w:cs="宋体" w:hint="eastAsia"/>
          <w:kern w:val="0"/>
          <w:sz w:val="24"/>
        </w:rPr>
        <w:t xml:space="preserve">    美纹纸粘贴时，与第二次分格缝弹线对齐即可。</w:t>
      </w:r>
    </w:p>
    <w:p w:rsidR="00972F94" w:rsidRDefault="007D12C7">
      <w:pPr>
        <w:overflowPunct w:val="0"/>
        <w:spacing w:line="360" w:lineRule="auto"/>
        <w:jc w:val="left"/>
        <w:rPr>
          <w:rFonts w:ascii="等线" w:hAnsi="宋体" w:cs="宋体"/>
          <w:kern w:val="0"/>
          <w:sz w:val="24"/>
        </w:rPr>
      </w:pPr>
      <w:r>
        <w:rPr>
          <w:rFonts w:ascii="等线" w:hAnsi="宋体" w:cs="宋体" w:hint="eastAsia"/>
          <w:kern w:val="0"/>
          <w:sz w:val="24"/>
        </w:rPr>
        <w:t xml:space="preserve">    质量标准：美纹纸粘贴牢固、严密、平直，撕揭时间准确， 不损坏分格线、不粘坏缝漆。</w:t>
      </w:r>
    </w:p>
    <w:p w:rsidR="00972F94" w:rsidRDefault="007D12C7">
      <w:pPr>
        <w:spacing w:line="360" w:lineRule="auto"/>
        <w:ind w:firstLineChars="200" w:firstLine="480"/>
        <w:jc w:val="left"/>
        <w:rPr>
          <w:rFonts w:ascii="等线" w:hAnsi="宋体" w:cs="宋体"/>
          <w:kern w:val="0"/>
          <w:sz w:val="24"/>
        </w:rPr>
      </w:pPr>
      <w:r>
        <w:rPr>
          <w:rFonts w:ascii="等线" w:hAnsi="宋体" w:cs="宋体" w:hint="eastAsia"/>
          <w:b/>
          <w:bCs/>
          <w:kern w:val="0"/>
          <w:sz w:val="24"/>
        </w:rPr>
        <w:t>7. 喷涂真石漆：</w:t>
      </w:r>
    </w:p>
    <w:p w:rsidR="00972F94" w:rsidRDefault="007D12C7">
      <w:pPr>
        <w:overflowPunct w:val="0"/>
        <w:spacing w:line="360" w:lineRule="auto"/>
        <w:jc w:val="left"/>
        <w:rPr>
          <w:rFonts w:ascii="等线" w:hAnsi="宋体" w:cs="宋体"/>
          <w:kern w:val="0"/>
          <w:sz w:val="24"/>
        </w:rPr>
      </w:pPr>
      <w:r>
        <w:rPr>
          <w:rFonts w:ascii="等线" w:hAnsi="宋体" w:cs="宋体" w:hint="eastAsia"/>
          <w:kern w:val="0"/>
          <w:sz w:val="24"/>
        </w:rPr>
        <w:t xml:space="preserve">    （1）真石漆应严格按产品规定的稀释比例进行稀释，稀释时应对真石漆充分搅拌，保证均匀；</w:t>
      </w:r>
    </w:p>
    <w:p w:rsidR="00972F94" w:rsidRDefault="007D12C7">
      <w:pPr>
        <w:overflowPunct w:val="0"/>
        <w:spacing w:line="360" w:lineRule="auto"/>
        <w:jc w:val="left"/>
        <w:rPr>
          <w:rFonts w:ascii="等线" w:hAnsi="宋体" w:cs="宋体"/>
          <w:kern w:val="0"/>
          <w:sz w:val="24"/>
        </w:rPr>
      </w:pPr>
      <w:r>
        <w:rPr>
          <w:rFonts w:ascii="等线" w:hAnsi="宋体" w:cs="宋体" w:hint="eastAsia"/>
          <w:kern w:val="0"/>
          <w:sz w:val="24"/>
        </w:rPr>
        <w:t xml:space="preserve">    （2）喷涂时从上面到下面按顺序施工；</w:t>
      </w:r>
    </w:p>
    <w:p w:rsidR="00972F94" w:rsidRDefault="007D12C7">
      <w:pPr>
        <w:overflowPunct w:val="0"/>
        <w:spacing w:line="360" w:lineRule="auto"/>
        <w:jc w:val="left"/>
        <w:rPr>
          <w:rFonts w:ascii="等线" w:hAnsi="宋体" w:cs="宋体"/>
          <w:kern w:val="0"/>
          <w:sz w:val="24"/>
        </w:rPr>
      </w:pPr>
      <w:r>
        <w:rPr>
          <w:rFonts w:ascii="等线" w:hAnsi="宋体" w:cs="宋体" w:hint="eastAsia"/>
          <w:kern w:val="0"/>
          <w:sz w:val="24"/>
        </w:rPr>
        <w:t xml:space="preserve">    （3）施工中涂料应接在分格线或窗套等处，避免结合处出现色差；</w:t>
      </w:r>
    </w:p>
    <w:p w:rsidR="00972F94" w:rsidRDefault="007D12C7">
      <w:pPr>
        <w:overflowPunct w:val="0"/>
        <w:spacing w:line="360" w:lineRule="auto"/>
        <w:jc w:val="left"/>
        <w:rPr>
          <w:rFonts w:ascii="等线" w:hAnsi="宋体" w:cs="宋体"/>
          <w:kern w:val="0"/>
          <w:sz w:val="24"/>
        </w:rPr>
      </w:pPr>
      <w:r>
        <w:rPr>
          <w:rFonts w:ascii="等线" w:hAnsi="宋体" w:cs="宋体" w:hint="eastAsia"/>
          <w:kern w:val="0"/>
          <w:sz w:val="24"/>
        </w:rPr>
        <w:t xml:space="preserve">    （4）不同真石漆施工时，应先待一种真石漆施工完成并表干后方可进行另一种颜色真石漆施工，施工时需将另一种颜色真石漆进行保护防止污染；</w:t>
      </w:r>
    </w:p>
    <w:p w:rsidR="00972F94" w:rsidRDefault="007D12C7">
      <w:pPr>
        <w:overflowPunct w:val="0"/>
        <w:spacing w:line="360" w:lineRule="auto"/>
        <w:jc w:val="left"/>
        <w:rPr>
          <w:rFonts w:ascii="等线" w:hAnsi="宋体" w:cs="宋体"/>
          <w:kern w:val="0"/>
          <w:sz w:val="24"/>
        </w:rPr>
      </w:pPr>
      <w:r>
        <w:rPr>
          <w:rFonts w:ascii="等线" w:hAnsi="宋体" w:cs="宋体" w:hint="eastAsia"/>
          <w:kern w:val="0"/>
          <w:sz w:val="24"/>
        </w:rPr>
        <w:t xml:space="preserve">    （5）真石漆在使用前，必须彻底搅拌均匀，施工间隙应盖紧桶盖，以防止涂料结皮；</w:t>
      </w:r>
    </w:p>
    <w:p w:rsidR="00972F94" w:rsidRDefault="007D12C7">
      <w:pPr>
        <w:overflowPunct w:val="0"/>
        <w:spacing w:line="360" w:lineRule="auto"/>
        <w:jc w:val="left"/>
        <w:rPr>
          <w:rFonts w:ascii="等线" w:hAnsi="宋体" w:cs="宋体"/>
          <w:kern w:val="0"/>
          <w:sz w:val="24"/>
        </w:rPr>
      </w:pPr>
      <w:r>
        <w:rPr>
          <w:rFonts w:ascii="等线" w:hAnsi="宋体" w:cs="宋体" w:hint="eastAsia"/>
          <w:kern w:val="0"/>
          <w:sz w:val="24"/>
        </w:rPr>
        <w:t xml:space="preserve">    （6）采用喷涂法施工，施工前必须进行试喷，以确定所用喷嘴、工作压力、喷枪移动速度等施工因素，确保施涂质量和效果。</w:t>
      </w:r>
    </w:p>
    <w:p w:rsidR="00972F94" w:rsidRDefault="007D12C7">
      <w:pPr>
        <w:spacing w:line="360" w:lineRule="auto"/>
        <w:jc w:val="left"/>
        <w:rPr>
          <w:rFonts w:ascii="等线" w:hAnsi="宋体" w:cs="宋体"/>
          <w:kern w:val="0"/>
          <w:sz w:val="24"/>
        </w:rPr>
      </w:pPr>
      <w:r>
        <w:rPr>
          <w:rFonts w:ascii="等线" w:hAnsi="宋体" w:cs="宋体" w:hint="eastAsia"/>
          <w:kern w:val="0"/>
          <w:sz w:val="24"/>
        </w:rPr>
        <w:lastRenderedPageBreak/>
        <w:t xml:space="preserve">    质量标准：喷涂均匀、厚薄一致、色泽一致，颗粒点状均匀，大小符合要求，不露底、不漏喷、无流坠等现象，阴角处无积料，不污染门窗、玻璃等其他部位。</w:t>
      </w:r>
    </w:p>
    <w:p w:rsidR="00972F94" w:rsidRDefault="007D12C7">
      <w:pPr>
        <w:spacing w:line="360" w:lineRule="auto"/>
        <w:ind w:firstLineChars="200" w:firstLine="480"/>
        <w:jc w:val="left"/>
        <w:rPr>
          <w:rFonts w:ascii="等线" w:hAnsi="宋体" w:cs="宋体"/>
          <w:b/>
          <w:bCs/>
          <w:kern w:val="0"/>
          <w:sz w:val="24"/>
        </w:rPr>
      </w:pPr>
      <w:r>
        <w:rPr>
          <w:rFonts w:ascii="等线" w:hAnsi="宋体" w:cs="宋体" w:hint="eastAsia"/>
          <w:b/>
          <w:bCs/>
          <w:kern w:val="0"/>
          <w:sz w:val="24"/>
        </w:rPr>
        <w:t>8. 真石漆打磨：</w:t>
      </w:r>
    </w:p>
    <w:p w:rsidR="00972F94" w:rsidRDefault="007D12C7">
      <w:pPr>
        <w:spacing w:line="360" w:lineRule="auto"/>
        <w:ind w:firstLineChars="200" w:firstLine="480"/>
        <w:jc w:val="left"/>
        <w:rPr>
          <w:rFonts w:ascii="等线" w:hAnsi="宋体" w:cs="宋体"/>
          <w:kern w:val="0"/>
          <w:sz w:val="24"/>
        </w:rPr>
      </w:pPr>
      <w:r>
        <w:rPr>
          <w:rFonts w:ascii="等线" w:hAnsi="宋体" w:cs="宋体" w:hint="eastAsia"/>
          <w:kern w:val="0"/>
          <w:sz w:val="24"/>
        </w:rPr>
        <w:t>在喷涂防水保护膜之前，需用普通400--600目砂纸磨掉已干透涂层表面的浮砂及砂粒之锐角，增加天然真石漆表面的美感，同时保证防护膜的完全覆盖。用力不可太猛，否则，会破坏漆膜，引起底部松动，严重时会造成附着力不良，真石漆脱落。</w:t>
      </w:r>
    </w:p>
    <w:p w:rsidR="00972F94" w:rsidRDefault="007D12C7">
      <w:pPr>
        <w:spacing w:line="360" w:lineRule="auto"/>
        <w:ind w:firstLineChars="200" w:firstLine="480"/>
        <w:jc w:val="left"/>
        <w:rPr>
          <w:rFonts w:ascii="等线" w:hAnsi="宋体" w:cs="宋体"/>
          <w:b/>
          <w:bCs/>
          <w:kern w:val="0"/>
          <w:sz w:val="24"/>
        </w:rPr>
      </w:pPr>
      <w:r>
        <w:rPr>
          <w:rFonts w:ascii="等线" w:hAnsi="宋体" w:cs="宋体" w:hint="eastAsia"/>
          <w:b/>
          <w:bCs/>
          <w:kern w:val="0"/>
          <w:sz w:val="24"/>
        </w:rPr>
        <w:t>9. 撕揭分格美纹纸：</w:t>
      </w:r>
    </w:p>
    <w:p w:rsidR="00972F94" w:rsidRDefault="007D12C7">
      <w:pPr>
        <w:spacing w:line="360" w:lineRule="auto"/>
        <w:ind w:firstLineChars="200" w:firstLine="480"/>
        <w:jc w:val="left"/>
        <w:rPr>
          <w:rFonts w:ascii="等线" w:hAnsi="宋体" w:cs="宋体"/>
          <w:kern w:val="0"/>
          <w:sz w:val="24"/>
        </w:rPr>
      </w:pPr>
      <w:r>
        <w:rPr>
          <w:rFonts w:ascii="等线" w:hAnsi="宋体" w:cs="宋体" w:hint="eastAsia"/>
          <w:kern w:val="0"/>
          <w:sz w:val="24"/>
        </w:rPr>
        <w:t>（1）胶带撕揭前，需用裁纸刀将胶带在纵横交接处，沿平行于水平胶带的方向，将竖向胶带切断，以避免撕揭胶带时真石漆脱落；</w:t>
      </w:r>
    </w:p>
    <w:p w:rsidR="00972F94" w:rsidRDefault="007D12C7">
      <w:pPr>
        <w:overflowPunct w:val="0"/>
        <w:spacing w:line="360" w:lineRule="auto"/>
        <w:ind w:firstLineChars="200" w:firstLine="480"/>
        <w:jc w:val="left"/>
        <w:rPr>
          <w:rFonts w:ascii="等线" w:hAnsi="宋体" w:cs="宋体"/>
          <w:kern w:val="0"/>
          <w:sz w:val="24"/>
        </w:rPr>
      </w:pPr>
      <w:r>
        <w:rPr>
          <w:rFonts w:ascii="等线" w:hAnsi="宋体" w:cs="宋体" w:hint="eastAsia"/>
          <w:kern w:val="0"/>
          <w:sz w:val="24"/>
        </w:rPr>
        <w:t>（2）揭纸时间控制，太早太晚都会破损，指压半干状态最好（初凝后有脆性非刚性阶段）；</w:t>
      </w:r>
    </w:p>
    <w:p w:rsidR="00972F94" w:rsidRDefault="007D12C7">
      <w:pPr>
        <w:overflowPunct w:val="0"/>
        <w:spacing w:line="360" w:lineRule="auto"/>
        <w:ind w:firstLineChars="200" w:firstLine="480"/>
        <w:jc w:val="left"/>
        <w:rPr>
          <w:rFonts w:ascii="等线" w:hAnsi="宋体" w:cs="宋体"/>
          <w:kern w:val="0"/>
          <w:sz w:val="24"/>
        </w:rPr>
      </w:pPr>
      <w:r>
        <w:rPr>
          <w:rFonts w:ascii="等线" w:hAnsi="宋体" w:cs="宋体" w:hint="eastAsia"/>
          <w:kern w:val="0"/>
          <w:sz w:val="24"/>
        </w:rPr>
        <w:t>（3）揭纸方向，近180度开线。</w:t>
      </w:r>
    </w:p>
    <w:p w:rsidR="00972F94" w:rsidRDefault="007D12C7">
      <w:pPr>
        <w:spacing w:line="360" w:lineRule="auto"/>
        <w:jc w:val="left"/>
        <w:rPr>
          <w:rFonts w:ascii="等线" w:hAnsi="宋体" w:cs="宋体"/>
          <w:b/>
          <w:bCs/>
          <w:kern w:val="0"/>
          <w:sz w:val="24"/>
        </w:rPr>
      </w:pPr>
      <w:r>
        <w:rPr>
          <w:rFonts w:ascii="等线" w:hAnsi="宋体" w:cs="宋体" w:hint="eastAsia"/>
          <w:kern w:val="0"/>
          <w:sz w:val="24"/>
        </w:rPr>
        <w:t xml:space="preserve">    </w:t>
      </w:r>
      <w:r>
        <w:rPr>
          <w:rFonts w:ascii="等线" w:hAnsi="宋体" w:cs="宋体" w:hint="eastAsia"/>
          <w:b/>
          <w:bCs/>
          <w:kern w:val="0"/>
          <w:sz w:val="24"/>
        </w:rPr>
        <w:t>10. 分格缝处理：</w:t>
      </w:r>
    </w:p>
    <w:p w:rsidR="00972F94" w:rsidRDefault="007D12C7">
      <w:pPr>
        <w:spacing w:line="360" w:lineRule="auto"/>
        <w:jc w:val="left"/>
        <w:rPr>
          <w:rFonts w:ascii="等线" w:hAnsi="宋体" w:cs="宋体"/>
          <w:kern w:val="0"/>
          <w:sz w:val="24"/>
        </w:rPr>
      </w:pPr>
      <w:r>
        <w:rPr>
          <w:rFonts w:ascii="等线" w:hAnsi="宋体" w:cs="宋体" w:hint="eastAsia"/>
          <w:kern w:val="0"/>
          <w:sz w:val="24"/>
        </w:rPr>
        <w:t xml:space="preserve">    胶带撕揭后，对灰缝进行整理和整修，以保证灰缝顺直且宽窄一致，修理时，应避免二次污染。</w:t>
      </w:r>
    </w:p>
    <w:p w:rsidR="00972F94" w:rsidRDefault="007D12C7">
      <w:pPr>
        <w:spacing w:line="360" w:lineRule="auto"/>
        <w:ind w:firstLineChars="267" w:firstLine="641"/>
        <w:jc w:val="left"/>
        <w:rPr>
          <w:rFonts w:ascii="等线" w:hAnsi="宋体" w:cs="宋体"/>
          <w:kern w:val="0"/>
          <w:sz w:val="24"/>
        </w:rPr>
      </w:pPr>
      <w:r>
        <w:rPr>
          <w:rFonts w:ascii="等线" w:hAnsi="宋体" w:cs="宋体" w:hint="eastAsia"/>
          <w:b/>
          <w:bCs/>
          <w:kern w:val="0"/>
          <w:sz w:val="24"/>
        </w:rPr>
        <w:t>11. 滚涂防尘罩面漆：</w:t>
      </w:r>
    </w:p>
    <w:p w:rsidR="00972F94" w:rsidRDefault="007D12C7">
      <w:pPr>
        <w:spacing w:line="360" w:lineRule="auto"/>
        <w:jc w:val="left"/>
        <w:rPr>
          <w:rFonts w:ascii="等线" w:hAnsi="宋体" w:cs="宋体"/>
          <w:kern w:val="0"/>
          <w:sz w:val="24"/>
        </w:rPr>
      </w:pPr>
      <w:r>
        <w:rPr>
          <w:rFonts w:ascii="等线" w:hAnsi="宋体" w:cs="宋体" w:hint="eastAsia"/>
          <w:kern w:val="0"/>
          <w:sz w:val="24"/>
        </w:rPr>
        <w:t xml:space="preserve">    （1）在真石面漆施工完毕后，涂层表面硬干（晴天干燥24小时以上，阴雨天应延长干燥时间）才能进行罩面漆喷涂施工；</w:t>
      </w:r>
    </w:p>
    <w:p w:rsidR="00972F94" w:rsidRDefault="007D12C7">
      <w:pPr>
        <w:overflowPunct w:val="0"/>
        <w:spacing w:line="360" w:lineRule="auto"/>
        <w:jc w:val="left"/>
        <w:rPr>
          <w:rFonts w:ascii="等线" w:hAnsi="宋体" w:cs="宋体"/>
          <w:kern w:val="0"/>
          <w:sz w:val="24"/>
        </w:rPr>
      </w:pPr>
      <w:r>
        <w:rPr>
          <w:rFonts w:ascii="等线" w:hAnsi="宋体" w:cs="宋体" w:hint="eastAsia"/>
          <w:kern w:val="0"/>
          <w:sz w:val="24"/>
        </w:rPr>
        <w:t xml:space="preserve">    （2）罩面漆应严格按照产品规定的稀释比例进行稀释，注意稀释时应对其充分搅拌，保证均匀；</w:t>
      </w:r>
    </w:p>
    <w:p w:rsidR="00972F94" w:rsidRDefault="007D12C7">
      <w:pPr>
        <w:overflowPunct w:val="0"/>
        <w:spacing w:line="360" w:lineRule="auto"/>
        <w:jc w:val="left"/>
        <w:rPr>
          <w:rFonts w:ascii="等线" w:hAnsi="宋体" w:cs="宋体"/>
          <w:kern w:val="0"/>
          <w:sz w:val="24"/>
        </w:rPr>
      </w:pPr>
      <w:r>
        <w:rPr>
          <w:rFonts w:ascii="等线" w:hAnsi="宋体" w:cs="宋体" w:hint="eastAsia"/>
          <w:kern w:val="0"/>
          <w:sz w:val="24"/>
        </w:rPr>
        <w:t xml:space="preserve">    （3）滚涂施工应从上面到下面按顺序施工；</w:t>
      </w:r>
    </w:p>
    <w:p w:rsidR="00972F94" w:rsidRDefault="007D12C7">
      <w:pPr>
        <w:overflowPunct w:val="0"/>
        <w:spacing w:line="360" w:lineRule="auto"/>
        <w:jc w:val="left"/>
        <w:rPr>
          <w:rFonts w:ascii="等线" w:hAnsi="宋体" w:cs="宋体"/>
          <w:kern w:val="0"/>
          <w:sz w:val="24"/>
        </w:rPr>
      </w:pPr>
      <w:r>
        <w:rPr>
          <w:rFonts w:ascii="等线" w:hAnsi="宋体" w:cs="宋体" w:hint="eastAsia"/>
          <w:kern w:val="0"/>
          <w:sz w:val="24"/>
        </w:rPr>
        <w:t xml:space="preserve">    （4）施工中涂料应接在分格线或窗套等处，避免结合处出现色差；</w:t>
      </w:r>
    </w:p>
    <w:p w:rsidR="00972F94" w:rsidRDefault="007D12C7">
      <w:pPr>
        <w:overflowPunct w:val="0"/>
        <w:spacing w:line="360" w:lineRule="auto"/>
        <w:jc w:val="left"/>
        <w:rPr>
          <w:rFonts w:ascii="等线" w:hAnsi="宋体" w:cs="宋体"/>
          <w:kern w:val="0"/>
          <w:sz w:val="24"/>
        </w:rPr>
      </w:pPr>
      <w:r>
        <w:rPr>
          <w:rFonts w:ascii="等线" w:hAnsi="宋体" w:cs="宋体" w:hint="eastAsia"/>
          <w:kern w:val="0"/>
          <w:sz w:val="24"/>
        </w:rPr>
        <w:t xml:space="preserve">    （5）可采用喷涂、滚涂法施工。</w:t>
      </w:r>
    </w:p>
    <w:p w:rsidR="00972F94" w:rsidRDefault="007D12C7">
      <w:pPr>
        <w:spacing w:line="360" w:lineRule="auto"/>
        <w:jc w:val="left"/>
        <w:rPr>
          <w:rFonts w:ascii="等线" w:hAnsi="宋体" w:cs="宋体"/>
          <w:kern w:val="0"/>
          <w:sz w:val="24"/>
        </w:rPr>
      </w:pPr>
      <w:r>
        <w:rPr>
          <w:rFonts w:ascii="等线" w:hAnsi="宋体" w:cs="宋体" w:hint="eastAsia"/>
          <w:kern w:val="0"/>
          <w:sz w:val="24"/>
        </w:rPr>
        <w:lastRenderedPageBreak/>
        <w:t>质量标准：面漆均匀，色泽一致，不漏涂、不流挂，不漏底，阴角处无积料。</w:t>
      </w:r>
    </w:p>
    <w:p w:rsidR="00972F94" w:rsidRDefault="007D12C7">
      <w:pPr>
        <w:adjustRightInd w:val="0"/>
        <w:snapToGrid w:val="0"/>
        <w:spacing w:line="360" w:lineRule="auto"/>
        <w:ind w:firstLineChars="200" w:firstLine="480"/>
        <w:rPr>
          <w:rFonts w:ascii="等线" w:hAnsi="宋体" w:cs="宋体"/>
          <w:b/>
          <w:bCs/>
          <w:kern w:val="0"/>
          <w:sz w:val="24"/>
        </w:rPr>
      </w:pPr>
      <w:bookmarkStart w:id="78" w:name="_Toc401912673"/>
      <w:r>
        <w:rPr>
          <w:rFonts w:ascii="等线" w:hAnsi="宋体" w:cs="宋体" w:hint="eastAsia"/>
          <w:b/>
          <w:bCs/>
          <w:kern w:val="0"/>
          <w:sz w:val="24"/>
        </w:rPr>
        <w:t>四、允许偏差</w:t>
      </w:r>
      <w:bookmarkEnd w:id="78"/>
      <w:r>
        <w:rPr>
          <w:rFonts w:ascii="等线" w:hAnsi="宋体" w:cs="宋体" w:hint="eastAsia"/>
          <w:b/>
          <w:bCs/>
          <w:kern w:val="0"/>
          <w:sz w:val="24"/>
        </w:rPr>
        <w:t>：</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1. 腻子层平整度：凹凸不超过±2mm；（用2M</w:t>
      </w:r>
      <w:r>
        <w:rPr>
          <w:rFonts w:ascii="等线" w:hAnsi="宋体" w:cs="宋体" w:hint="eastAsia"/>
          <w:kern w:val="0"/>
          <w:sz w:val="24"/>
        </w:rPr>
        <w:t> </w:t>
      </w:r>
      <w:r>
        <w:rPr>
          <w:rFonts w:ascii="等线" w:hAnsi="宋体" w:cs="宋体" w:hint="eastAsia"/>
          <w:kern w:val="0"/>
          <w:sz w:val="24"/>
        </w:rPr>
        <w:t>长的水平尺靠墙面）</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2. 墙面垂直度：凹凸不超过±2mm；（用2M长的水平尺靠墙面）</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3. 阴阳角方正度：误差不超±3mm；（用直角尺检验）</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4. 基面的含水率：含水率10%以下，PH值10以下。</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b/>
          <w:bCs/>
          <w:kern w:val="0"/>
          <w:sz w:val="24"/>
        </w:rPr>
        <w:t>五、施工措施：</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1.粮仓3.4米长的短雨蓬处：吊篮无法到雨蓬底位置，雨蓬处搭设活动脚手架。</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2.货梯所处两跨前后墙五层天面是不上人，如何安全布设吊篮，工人安全作业:详见吊篮施工方案。</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3.因粮仓出入粮比较繁忙，批灰层空鼓凿除应防止落体四处飞溅：空鼓凿除施工：空鼓凿除时在粮仓出入口处搭设防护棚，防护棚上部设置密目式防护网，并设置警戒线。施工时材料严禁向下抛掷，应堆在室内，吊篮上禁止过多材料。</w:t>
      </w:r>
    </w:p>
    <w:p w:rsidR="00972F94" w:rsidRDefault="007D12C7">
      <w:pPr>
        <w:adjustRightInd w:val="0"/>
        <w:snapToGrid w:val="0"/>
        <w:spacing w:line="360" w:lineRule="auto"/>
        <w:ind w:firstLineChars="200" w:firstLine="480"/>
        <w:rPr>
          <w:rFonts w:ascii="等线" w:hAnsi="宋体" w:cs="宋体"/>
          <w:b/>
          <w:bCs/>
          <w:kern w:val="0"/>
          <w:sz w:val="24"/>
        </w:rPr>
      </w:pPr>
      <w:r>
        <w:rPr>
          <w:rFonts w:ascii="等线" w:hAnsi="宋体" w:cs="宋体" w:hint="eastAsia"/>
          <w:b/>
          <w:bCs/>
          <w:kern w:val="0"/>
          <w:sz w:val="24"/>
        </w:rPr>
        <w:t>六、成品保护：</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1、在施工中，将门窗及不施工部位遮挡保护。</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2、严禁从下往上的施工顺序，以免造成颜色污染。</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3、拆架子或其它施工专业人员，严禁碰损墙面，严禁蹬踩。</w:t>
      </w:r>
    </w:p>
    <w:p w:rsidR="00972F94" w:rsidRDefault="007D12C7">
      <w:pPr>
        <w:adjustRightInd w:val="0"/>
        <w:snapToGrid w:val="0"/>
        <w:spacing w:line="360" w:lineRule="auto"/>
        <w:ind w:firstLineChars="200" w:firstLine="480"/>
        <w:rPr>
          <w:rFonts w:ascii="等线" w:hAnsi="宋体" w:cs="宋体"/>
          <w:b/>
          <w:bCs/>
          <w:kern w:val="0"/>
          <w:sz w:val="24"/>
        </w:rPr>
      </w:pPr>
      <w:bookmarkStart w:id="79" w:name="_Toc401912674"/>
      <w:r>
        <w:rPr>
          <w:rFonts w:ascii="等线" w:hAnsi="宋体" w:cs="宋体" w:hint="eastAsia"/>
          <w:b/>
          <w:bCs/>
          <w:kern w:val="0"/>
          <w:sz w:val="24"/>
        </w:rPr>
        <w:t>七、观感质量标准</w:t>
      </w:r>
      <w:bookmarkEnd w:id="79"/>
      <w:r>
        <w:rPr>
          <w:rFonts w:ascii="等线" w:hAnsi="宋体" w:cs="宋体" w:hint="eastAsia"/>
          <w:b/>
          <w:bCs/>
          <w:kern w:val="0"/>
          <w:sz w:val="24"/>
        </w:rPr>
        <w:t>：</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1.表面平整、颜色一致、喷涂均匀，厚薄一致、颗粒疏密均匀，分格块横平竖直、方正、不崩角；</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 xml:space="preserve">2.不发白、不发花、不漏喷、不露底、不掉砂、不翘岩、不开裂、不积灰、不泛碱、不发黑等现象； </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3.分格线条横平竖直、宽窄一致，分格漆平整、深浅一致，不起漆皮，线条效果</w:t>
      </w:r>
      <w:r>
        <w:rPr>
          <w:rFonts w:ascii="等线" w:hAnsi="宋体" w:cs="宋体" w:hint="eastAsia"/>
          <w:kern w:val="0"/>
          <w:sz w:val="24"/>
        </w:rPr>
        <w:lastRenderedPageBreak/>
        <w:t xml:space="preserve">清晰；        </w:t>
      </w:r>
    </w:p>
    <w:p w:rsidR="00972F94" w:rsidRDefault="007D12C7">
      <w:pPr>
        <w:adjustRightInd w:val="0"/>
        <w:snapToGrid w:val="0"/>
        <w:spacing w:line="360" w:lineRule="auto"/>
        <w:ind w:firstLineChars="200" w:firstLine="480"/>
        <w:rPr>
          <w:rFonts w:ascii="等线" w:hAnsi="宋体" w:cs="宋体"/>
          <w:kern w:val="0"/>
          <w:sz w:val="24"/>
        </w:rPr>
      </w:pPr>
      <w:r>
        <w:rPr>
          <w:rFonts w:ascii="等线" w:hAnsi="宋体" w:cs="宋体" w:hint="eastAsia"/>
          <w:kern w:val="0"/>
          <w:sz w:val="24"/>
        </w:rPr>
        <w:t>4.周围的门窗、玻璃、管道、栏杆、灯具等洁净，无污染。</w:t>
      </w:r>
    </w:p>
    <w:p w:rsidR="00972F94" w:rsidRDefault="00972F94">
      <w:pPr>
        <w:pStyle w:val="a7"/>
        <w:spacing w:after="0" w:line="360" w:lineRule="auto"/>
        <w:ind w:leftChars="0" w:left="0"/>
        <w:jc w:val="center"/>
        <w:outlineLvl w:val="0"/>
        <w:rPr>
          <w:rFonts w:ascii="宋体" w:eastAsia="宋体" w:hAnsi="宋体" w:cs="宋体"/>
          <w:b/>
          <w:sz w:val="36"/>
          <w:szCs w:val="36"/>
        </w:rPr>
      </w:pPr>
    </w:p>
    <w:p w:rsidR="00972F94" w:rsidRDefault="007D12C7">
      <w:pPr>
        <w:pStyle w:val="af6"/>
        <w:numPr>
          <w:ilvl w:val="0"/>
          <w:numId w:val="9"/>
        </w:numPr>
        <w:spacing w:line="360" w:lineRule="auto"/>
        <w:ind w:firstLineChars="196" w:firstLine="708"/>
        <w:jc w:val="center"/>
        <w:outlineLvl w:val="0"/>
        <w:rPr>
          <w:rFonts w:ascii="宋体" w:eastAsia="宋体" w:hAnsi="宋体" w:cs="宋体"/>
          <w:b/>
          <w:bCs/>
          <w:sz w:val="36"/>
          <w:szCs w:val="36"/>
        </w:rPr>
      </w:pPr>
      <w:bookmarkStart w:id="80" w:name="_Toc5036"/>
      <w:r>
        <w:rPr>
          <w:rFonts w:ascii="宋体" w:eastAsia="宋体" w:hAnsi="宋体" w:cs="宋体" w:hint="eastAsia"/>
          <w:b/>
          <w:bCs/>
          <w:sz w:val="36"/>
          <w:szCs w:val="36"/>
        </w:rPr>
        <w:t>合同条款</w:t>
      </w:r>
      <w:bookmarkEnd w:id="80"/>
    </w:p>
    <w:p w:rsidR="00972F94" w:rsidRDefault="007D12C7">
      <w:pPr>
        <w:pStyle w:val="af6"/>
        <w:spacing w:line="360" w:lineRule="auto"/>
        <w:ind w:firstLineChars="0" w:firstLine="0"/>
        <w:jc w:val="center"/>
        <w:outlineLvl w:val="0"/>
        <w:rPr>
          <w:rFonts w:ascii="宋体" w:eastAsia="宋体" w:hAnsi="宋体" w:cs="宋体"/>
          <w:b/>
          <w:bCs/>
          <w:sz w:val="36"/>
          <w:szCs w:val="36"/>
        </w:rPr>
      </w:pPr>
      <w:r>
        <w:rPr>
          <w:rFonts w:ascii="宋体" w:eastAsia="宋体" w:hAnsi="宋体" w:cs="宋体" w:hint="eastAsia"/>
          <w:b/>
          <w:bCs/>
          <w:sz w:val="36"/>
          <w:szCs w:val="36"/>
        </w:rPr>
        <w:t xml:space="preserve"> （另册）</w:t>
      </w: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jc w:val="center"/>
        <w:outlineLvl w:val="0"/>
        <w:rPr>
          <w:rFonts w:ascii="宋体" w:eastAsia="宋体" w:hAnsi="宋体" w:cs="宋体"/>
          <w:b/>
          <w:bCs/>
          <w:sz w:val="36"/>
          <w:szCs w:val="36"/>
        </w:rPr>
      </w:pPr>
    </w:p>
    <w:p w:rsidR="00972F94" w:rsidRDefault="00972F94">
      <w:pPr>
        <w:pStyle w:val="af6"/>
        <w:spacing w:line="360" w:lineRule="auto"/>
        <w:ind w:firstLineChars="0" w:firstLine="0"/>
        <w:outlineLvl w:val="0"/>
        <w:rPr>
          <w:rFonts w:ascii="宋体" w:eastAsia="宋体" w:hAnsi="宋体" w:cs="宋体"/>
          <w:b/>
          <w:bCs/>
          <w:sz w:val="36"/>
          <w:szCs w:val="36"/>
        </w:rPr>
      </w:pPr>
    </w:p>
    <w:p w:rsidR="00972F94" w:rsidRDefault="007D12C7">
      <w:pPr>
        <w:pStyle w:val="af6"/>
        <w:numPr>
          <w:ilvl w:val="0"/>
          <w:numId w:val="9"/>
        </w:numPr>
        <w:spacing w:line="360" w:lineRule="auto"/>
        <w:ind w:firstLineChars="196" w:firstLine="708"/>
        <w:jc w:val="center"/>
        <w:outlineLvl w:val="0"/>
        <w:rPr>
          <w:rFonts w:ascii="宋体" w:eastAsia="宋体" w:hAnsi="宋体" w:cs="宋体"/>
          <w:b/>
          <w:bCs/>
          <w:sz w:val="36"/>
          <w:szCs w:val="36"/>
        </w:rPr>
      </w:pPr>
      <w:bookmarkStart w:id="81" w:name="_Toc413228359"/>
      <w:r>
        <w:rPr>
          <w:rFonts w:ascii="宋体" w:eastAsia="宋体" w:hAnsi="宋体" w:cs="宋体" w:hint="eastAsia"/>
          <w:b/>
          <w:bCs/>
          <w:sz w:val="36"/>
          <w:szCs w:val="36"/>
        </w:rPr>
        <w:lastRenderedPageBreak/>
        <w:t>招标控制价</w:t>
      </w:r>
      <w:bookmarkEnd w:id="81"/>
    </w:p>
    <w:p w:rsidR="00972F94" w:rsidRDefault="007D12C7">
      <w:pPr>
        <w:pStyle w:val="a7"/>
        <w:spacing w:after="0" w:line="360" w:lineRule="auto"/>
        <w:ind w:leftChars="0" w:left="0"/>
        <w:jc w:val="center"/>
        <w:rPr>
          <w:rFonts w:ascii="宋体" w:eastAsia="宋体" w:hAnsi="宋体" w:cs="宋体"/>
          <w:b/>
          <w:sz w:val="36"/>
          <w:szCs w:val="36"/>
        </w:rPr>
      </w:pPr>
      <w:r>
        <w:rPr>
          <w:rFonts w:ascii="宋体" w:eastAsia="宋体" w:hAnsi="宋体" w:cs="宋体" w:hint="eastAsia"/>
          <w:b/>
          <w:sz w:val="36"/>
          <w:szCs w:val="36"/>
        </w:rPr>
        <w:t xml:space="preserve">   （另册）</w:t>
      </w:r>
    </w:p>
    <w:sectPr w:rsidR="00972F94">
      <w:headerReference w:type="default" r:id="rId13"/>
      <w:footerReference w:type="default" r:id="rId14"/>
      <w:pgSz w:w="11906" w:h="16838"/>
      <w:pgMar w:top="1247" w:right="1418" w:bottom="1134" w:left="1588" w:header="851" w:footer="90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62A" w:rsidRDefault="007F162A">
      <w:r>
        <w:separator/>
      </w:r>
    </w:p>
  </w:endnote>
  <w:endnote w:type="continuationSeparator" w:id="0">
    <w:p w:rsidR="007F162A" w:rsidRDefault="007F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ans-serif">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536" w:rsidRDefault="006E0536">
    <w:pPr>
      <w:pStyle w:val="aa"/>
    </w:pPr>
    <w:r>
      <w:rPr>
        <w:noProof/>
      </w:rPr>
      <mc:AlternateContent>
        <mc:Choice Requires="wps">
          <w:drawing>
            <wp:anchor distT="0" distB="0" distL="114300" distR="114300" simplePos="0" relativeHeight="251659264" behindDoc="0" locked="0" layoutInCell="1" allowOverlap="1" wp14:anchorId="319484F3" wp14:editId="29BD1B32">
              <wp:simplePos x="0" y="0"/>
              <wp:positionH relativeFrom="margin">
                <wp:align>center</wp:align>
              </wp:positionH>
              <wp:positionV relativeFrom="paragraph">
                <wp:posOffset>0</wp:posOffset>
              </wp:positionV>
              <wp:extent cx="1828800" cy="1828800"/>
              <wp:effectExtent l="0" t="0" r="0" b="0"/>
              <wp:wrapNone/>
              <wp:docPr id="1" name="文本框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E0536" w:rsidRDefault="006E0536">
                          <w:pPr>
                            <w:pStyle w:val="aa"/>
                          </w:pPr>
                          <w:r>
                            <w:rPr>
                              <w:rFonts w:hint="eastAsia"/>
                            </w:rPr>
                            <w:fldChar w:fldCharType="begin"/>
                          </w:r>
                          <w:r>
                            <w:rPr>
                              <w:rFonts w:hint="eastAsia"/>
                            </w:rPr>
                            <w:instrText xml:space="preserve"> PAGE  \* MERGEFORMAT </w:instrText>
                          </w:r>
                          <w:r>
                            <w:rPr>
                              <w:rFonts w:hint="eastAsia"/>
                            </w:rPr>
                            <w:fldChar w:fldCharType="separate"/>
                          </w:r>
                          <w:r w:rsidR="00BB4D6F">
                            <w:rPr>
                              <w:noProof/>
                            </w:rPr>
                            <w:t>5</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07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APKZKvGAQAAZwMAAA4AAAAAAAAAAAAAAAAALgIA&#10;AGRycy9lMm9Eb2MueG1sUEsBAi0AFAAGAAgAAAAhAAxK8O7WAAAABQEAAA8AAAAAAAAAAAAAAAAA&#10;IAQAAGRycy9kb3ducmV2LnhtbFBLBQYAAAAABAAEAPMAAAAjBQAAAAA=&#10;" filled="f" stroked="f">
              <v:textbox style="mso-fit-shape-to-text:t" inset="0,0,0,0">
                <w:txbxContent>
                  <w:p w:rsidR="006E0536" w:rsidRDefault="006E0536">
                    <w:pPr>
                      <w:pStyle w:val="aa"/>
                    </w:pPr>
                    <w:r>
                      <w:rPr>
                        <w:rFonts w:hint="eastAsia"/>
                      </w:rPr>
                      <w:fldChar w:fldCharType="begin"/>
                    </w:r>
                    <w:r>
                      <w:rPr>
                        <w:rFonts w:hint="eastAsia"/>
                      </w:rPr>
                      <w:instrText xml:space="preserve"> PAGE  \* MERGEFORMAT </w:instrText>
                    </w:r>
                    <w:r>
                      <w:rPr>
                        <w:rFonts w:hint="eastAsia"/>
                      </w:rPr>
                      <w:fldChar w:fldCharType="separate"/>
                    </w:r>
                    <w:r w:rsidR="00BB4D6F">
                      <w:rPr>
                        <w:noProof/>
                      </w:rPr>
                      <w:t>5</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536" w:rsidRDefault="006E0536">
    <w:pPr>
      <w:pStyle w:val="aa"/>
      <w:framePr w:wrap="around" w:vAnchor="text" w:hAnchor="margin" w:xAlign="center" w:y="1"/>
      <w:ind w:leftChars="-2100" w:left="-4410" w:rightChars="-2114" w:right="-4439"/>
      <w:rPr>
        <w:rStyle w:val="af2"/>
      </w:rPr>
    </w:pPr>
  </w:p>
  <w:p w:rsidR="006E0536" w:rsidRDefault="006E0536">
    <w:pPr>
      <w:pStyle w:val="aa"/>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E0536" w:rsidRDefault="006E0536">
                          <w:pPr>
                            <w:pStyle w:val="aa"/>
                            <w:jc w:val="center"/>
                          </w:pPr>
                          <w:r>
                            <w:fldChar w:fldCharType="begin"/>
                          </w:r>
                          <w:r>
                            <w:rPr>
                              <w:rStyle w:val="af2"/>
                            </w:rPr>
                            <w:instrText xml:space="preserve"> PAGE </w:instrText>
                          </w:r>
                          <w:r>
                            <w:fldChar w:fldCharType="separate"/>
                          </w:r>
                          <w:r>
                            <w:rPr>
                              <w:rStyle w:val="af2"/>
                              <w:noProof/>
                            </w:rPr>
                            <w:t>29</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07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Bst/HCxwEAAG4DAAAOAAAAAAAAAAAAAAAAAC4C&#10;AABkcnMvZTJvRG9jLnhtbFBLAQItABQABgAIAAAAIQAMSvDu1gAAAAUBAAAPAAAAAAAAAAAAAAAA&#10;ACEEAABkcnMvZG93bnJldi54bWxQSwUGAAAAAAQABADzAAAAJAUAAAAA&#10;" filled="f" stroked="f">
              <v:textbox style="mso-fit-shape-to-text:t" inset="0,0,0,0">
                <w:txbxContent>
                  <w:p w:rsidR="006E0536" w:rsidRDefault="006E0536">
                    <w:pPr>
                      <w:pStyle w:val="aa"/>
                      <w:jc w:val="center"/>
                    </w:pPr>
                    <w:r>
                      <w:fldChar w:fldCharType="begin"/>
                    </w:r>
                    <w:r>
                      <w:rPr>
                        <w:rStyle w:val="af2"/>
                      </w:rPr>
                      <w:instrText xml:space="preserve"> PAGE </w:instrText>
                    </w:r>
                    <w:r>
                      <w:fldChar w:fldCharType="separate"/>
                    </w:r>
                    <w:r>
                      <w:rPr>
                        <w:rStyle w:val="af2"/>
                        <w:noProof/>
                      </w:rP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62A" w:rsidRDefault="007F162A">
      <w:r>
        <w:separator/>
      </w:r>
    </w:p>
  </w:footnote>
  <w:footnote w:type="continuationSeparator" w:id="0">
    <w:p w:rsidR="007F162A" w:rsidRDefault="007F1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536" w:rsidRDefault="006E0536">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536" w:rsidRDefault="006E0536">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62AA0"/>
    <w:multiLevelType w:val="singleLevel"/>
    <w:tmpl w:val="85862AA0"/>
    <w:lvl w:ilvl="0">
      <w:start w:val="6"/>
      <w:numFmt w:val="chineseCounting"/>
      <w:suff w:val="space"/>
      <w:lvlText w:val="第%1章"/>
      <w:lvlJc w:val="left"/>
      <w:rPr>
        <w:rFonts w:hint="eastAsia"/>
      </w:rPr>
    </w:lvl>
  </w:abstractNum>
  <w:abstractNum w:abstractNumId="1">
    <w:nsid w:val="E92DE2D3"/>
    <w:multiLevelType w:val="singleLevel"/>
    <w:tmpl w:val="E92DE2D3"/>
    <w:lvl w:ilvl="0">
      <w:start w:val="4"/>
      <w:numFmt w:val="decimal"/>
      <w:suff w:val="nothing"/>
      <w:lvlText w:val="（%1）"/>
      <w:lvlJc w:val="left"/>
      <w:pPr>
        <w:ind w:left="-60"/>
      </w:pPr>
    </w:lvl>
  </w:abstractNum>
  <w:abstractNum w:abstractNumId="2">
    <w:nsid w:val="EBE3F9CF"/>
    <w:multiLevelType w:val="singleLevel"/>
    <w:tmpl w:val="EBE3F9CF"/>
    <w:lvl w:ilvl="0">
      <w:start w:val="27"/>
      <w:numFmt w:val="decimal"/>
      <w:suff w:val="nothing"/>
      <w:lvlText w:val="%1．"/>
      <w:lvlJc w:val="left"/>
    </w:lvl>
  </w:abstractNum>
  <w:abstractNum w:abstractNumId="3">
    <w:nsid w:val="1FDA3539"/>
    <w:multiLevelType w:val="multilevel"/>
    <w:tmpl w:val="1FDA3539"/>
    <w:lvl w:ilvl="0">
      <w:start w:val="1"/>
      <w:numFmt w:val="decimal"/>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22B0AC6"/>
    <w:multiLevelType w:val="multilevel"/>
    <w:tmpl w:val="222B0AC6"/>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59905B5"/>
    <w:multiLevelType w:val="multilevel"/>
    <w:tmpl w:val="259905B5"/>
    <w:lvl w:ilvl="0">
      <w:start w:val="1"/>
      <w:numFmt w:val="chineseCountingThousand"/>
      <w:suff w:val="space"/>
      <w:lvlText w:val="第%1章"/>
      <w:lvlJc w:val="left"/>
      <w:pPr>
        <w:ind w:left="567" w:hanging="279"/>
      </w:pPr>
      <w:rPr>
        <w:rFonts w:ascii="宋体" w:eastAsia="宋体" w:hint="eastAsia"/>
        <w:b/>
        <w:i w:val="0"/>
        <w:spacing w:val="0"/>
        <w:position w:val="0"/>
        <w:sz w:val="44"/>
      </w:rPr>
    </w:lvl>
    <w:lvl w:ilvl="1">
      <w:start w:val="1"/>
      <w:numFmt w:val="decimal"/>
      <w:suff w:val="space"/>
      <w:lvlText w:val="%2."/>
      <w:lvlJc w:val="left"/>
      <w:pPr>
        <w:ind w:left="454" w:hanging="454"/>
      </w:pPr>
      <w:rPr>
        <w:rFonts w:ascii="宋体" w:eastAsia="宋体" w:hint="eastAsia"/>
        <w:b/>
        <w:i w:val="0"/>
        <w:sz w:val="32"/>
      </w:rPr>
    </w:lvl>
    <w:lvl w:ilvl="2">
      <w:start w:val="1"/>
      <w:numFmt w:val="decimal"/>
      <w:suff w:val="space"/>
      <w:lvlText w:val="%2.%3"/>
      <w:lvlJc w:val="left"/>
      <w:pPr>
        <w:ind w:left="454" w:hanging="454"/>
      </w:pPr>
      <w:rPr>
        <w:rFonts w:ascii="宋体" w:eastAsia="宋体" w:hint="eastAsia"/>
        <w:b/>
        <w:i w:val="0"/>
        <w:sz w:val="28"/>
      </w:rPr>
    </w:lvl>
    <w:lvl w:ilvl="3">
      <w:start w:val="1"/>
      <w:numFmt w:val="decimal"/>
      <w:pStyle w:val="4"/>
      <w:suff w:val="space"/>
      <w:lvlText w:val="%2.%3.%4_x0001__x0003_"/>
      <w:lvlJc w:val="left"/>
      <w:pPr>
        <w:ind w:left="284" w:hanging="284"/>
      </w:pPr>
      <w:rPr>
        <w:rFonts w:ascii="宋体" w:eastAsia="宋体" w:hint="eastAsia"/>
        <w:b/>
        <w:i w:val="0"/>
        <w:sz w:val="28"/>
      </w:rPr>
    </w:lvl>
    <w:lvl w:ilvl="4">
      <w:start w:val="1"/>
      <w:numFmt w:val="decimal"/>
      <w:pStyle w:val="5"/>
      <w:isLgl/>
      <w:suff w:val="space"/>
      <w:lvlText w:val="%2.%3.%4.%5"/>
      <w:lvlJc w:val="left"/>
      <w:pPr>
        <w:ind w:left="284" w:hanging="284"/>
      </w:pPr>
      <w:rPr>
        <w:rFonts w:ascii="宋体" w:eastAsia="宋体" w:hint="eastAsia"/>
        <w:b/>
        <w:i w:val="0"/>
        <w:strike w:val="0"/>
        <w:dstrike w:val="0"/>
        <w:sz w:val="28"/>
      </w:rPr>
    </w:lvl>
    <w:lvl w:ilvl="5">
      <w:start w:val="1"/>
      <w:numFmt w:val="decimal"/>
      <w:lvlRestart w:val="0"/>
      <w:suff w:val="space"/>
      <w:lvlText w:val="1.1.1.1.1.%6%5"/>
      <w:lvlJc w:val="left"/>
      <w:pPr>
        <w:ind w:left="0" w:firstLine="0"/>
      </w:pPr>
      <w:rPr>
        <w:rFonts w:ascii="宋体" w:eastAsia="宋体" w:hint="eastAsia"/>
        <w:b/>
        <w:i w:val="0"/>
        <w:sz w:val="28"/>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nsid w:val="2C66B3DB"/>
    <w:multiLevelType w:val="singleLevel"/>
    <w:tmpl w:val="2C66B3DB"/>
    <w:lvl w:ilvl="0">
      <w:start w:val="1"/>
      <w:numFmt w:val="decimal"/>
      <w:lvlText w:val="%1."/>
      <w:lvlJc w:val="left"/>
      <w:pPr>
        <w:tabs>
          <w:tab w:val="left" w:pos="312"/>
        </w:tabs>
      </w:pPr>
    </w:lvl>
  </w:abstractNum>
  <w:abstractNum w:abstractNumId="7">
    <w:nsid w:val="6702739B"/>
    <w:multiLevelType w:val="multilevel"/>
    <w:tmpl w:val="6702739B"/>
    <w:lvl w:ilvl="0">
      <w:start w:val="1"/>
      <w:numFmt w:val="decimal"/>
      <w:lvlText w:val="%1"/>
      <w:lvlJc w:val="left"/>
      <w:pPr>
        <w:tabs>
          <w:tab w:val="left" w:pos="420"/>
        </w:tabs>
        <w:ind w:left="420" w:hanging="420"/>
      </w:pPr>
      <w:rPr>
        <w:rFonts w:hint="eastAsia"/>
      </w:rPr>
    </w:lvl>
    <w:lvl w:ilvl="1">
      <w:start w:val="90"/>
      <w:numFmt w:val="bullet"/>
      <w:lvlText w:val="□"/>
      <w:lvlJc w:val="left"/>
      <w:pPr>
        <w:tabs>
          <w:tab w:val="left" w:pos="780"/>
        </w:tabs>
        <w:ind w:left="780" w:hanging="360"/>
      </w:pPr>
      <w:rPr>
        <w:rFonts w:ascii="宋体" w:eastAsia="宋体" w:hAnsi="宋体" w:cs="Times New Roman" w:hint="eastAsia"/>
      </w:rPr>
    </w:lvl>
    <w:lvl w:ilvl="2">
      <w:start w:val="1"/>
      <w:numFmt w:val="decimal"/>
      <w:lvlText w:val="%3、"/>
      <w:lvlJc w:val="left"/>
      <w:pPr>
        <w:tabs>
          <w:tab w:val="left" w:pos="786"/>
        </w:tabs>
        <w:ind w:left="786"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4FB0463"/>
    <w:multiLevelType w:val="multilevel"/>
    <w:tmpl w:val="74FB0463"/>
    <w:lvl w:ilvl="0">
      <w:start w:val="1"/>
      <w:numFmt w:val="decimal"/>
      <w:suff w:val="nothing"/>
      <w:lvlText w:val="第%1篇"/>
      <w:lvlJc w:val="left"/>
      <w:pPr>
        <w:ind w:left="0" w:firstLine="0"/>
      </w:pPr>
      <w:rPr>
        <w:rFonts w:hint="eastAsia"/>
        <w:spacing w:val="6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center"/>
      <w:pPr>
        <w:ind w:left="0" w:firstLine="288"/>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5"/>
  </w:num>
  <w:num w:numId="2">
    <w:abstractNumId w:val="8"/>
  </w:num>
  <w:num w:numId="3">
    <w:abstractNumId w:val="6"/>
  </w:num>
  <w:num w:numId="4">
    <w:abstractNumId w:val="7"/>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YjVmZTI0MTNhMGNjMWE3NTllZGU0ZTM1ZTQzNTIifQ=="/>
  </w:docVars>
  <w:rsids>
    <w:rsidRoot w:val="00AF072F"/>
    <w:rsid w:val="00006E69"/>
    <w:rsid w:val="00021BEF"/>
    <w:rsid w:val="00025723"/>
    <w:rsid w:val="00030170"/>
    <w:rsid w:val="00035537"/>
    <w:rsid w:val="00036373"/>
    <w:rsid w:val="0004684A"/>
    <w:rsid w:val="0005220C"/>
    <w:rsid w:val="00055C6B"/>
    <w:rsid w:val="00060B81"/>
    <w:rsid w:val="0007289A"/>
    <w:rsid w:val="00077EA0"/>
    <w:rsid w:val="00084C64"/>
    <w:rsid w:val="000853D4"/>
    <w:rsid w:val="00087AAC"/>
    <w:rsid w:val="00094C0D"/>
    <w:rsid w:val="000A79D4"/>
    <w:rsid w:val="000A7F9C"/>
    <w:rsid w:val="000B0F6A"/>
    <w:rsid w:val="000B3D02"/>
    <w:rsid w:val="000B49B3"/>
    <w:rsid w:val="000D3F40"/>
    <w:rsid w:val="000F20F3"/>
    <w:rsid w:val="0010125B"/>
    <w:rsid w:val="00111C71"/>
    <w:rsid w:val="001142A6"/>
    <w:rsid w:val="00116729"/>
    <w:rsid w:val="00120D41"/>
    <w:rsid w:val="001245FF"/>
    <w:rsid w:val="001307D0"/>
    <w:rsid w:val="001310A7"/>
    <w:rsid w:val="00132167"/>
    <w:rsid w:val="00133670"/>
    <w:rsid w:val="0014009D"/>
    <w:rsid w:val="00146567"/>
    <w:rsid w:val="00155E0F"/>
    <w:rsid w:val="00157D76"/>
    <w:rsid w:val="001605D4"/>
    <w:rsid w:val="00164EDC"/>
    <w:rsid w:val="001747B9"/>
    <w:rsid w:val="001761C3"/>
    <w:rsid w:val="00176548"/>
    <w:rsid w:val="00181532"/>
    <w:rsid w:val="001816A8"/>
    <w:rsid w:val="001826F1"/>
    <w:rsid w:val="001835B5"/>
    <w:rsid w:val="0018525F"/>
    <w:rsid w:val="00191572"/>
    <w:rsid w:val="00192FC1"/>
    <w:rsid w:val="0019489A"/>
    <w:rsid w:val="001978B8"/>
    <w:rsid w:val="001A0E98"/>
    <w:rsid w:val="001A5581"/>
    <w:rsid w:val="001B3DBA"/>
    <w:rsid w:val="001B436D"/>
    <w:rsid w:val="001C38D9"/>
    <w:rsid w:val="001D43F8"/>
    <w:rsid w:val="001E225B"/>
    <w:rsid w:val="001E5B32"/>
    <w:rsid w:val="001E5C21"/>
    <w:rsid w:val="001F78E4"/>
    <w:rsid w:val="002037D0"/>
    <w:rsid w:val="002053AE"/>
    <w:rsid w:val="0021121C"/>
    <w:rsid w:val="00214F8D"/>
    <w:rsid w:val="00217939"/>
    <w:rsid w:val="002275D2"/>
    <w:rsid w:val="00231BD0"/>
    <w:rsid w:val="002340C9"/>
    <w:rsid w:val="00236AA5"/>
    <w:rsid w:val="002433D6"/>
    <w:rsid w:val="00245319"/>
    <w:rsid w:val="002459A2"/>
    <w:rsid w:val="00245EBB"/>
    <w:rsid w:val="00250896"/>
    <w:rsid w:val="00253BAF"/>
    <w:rsid w:val="00253DA3"/>
    <w:rsid w:val="0026644D"/>
    <w:rsid w:val="00266EDB"/>
    <w:rsid w:val="00273C15"/>
    <w:rsid w:val="00274083"/>
    <w:rsid w:val="00274ACA"/>
    <w:rsid w:val="00275B5D"/>
    <w:rsid w:val="00276A2F"/>
    <w:rsid w:val="0028481D"/>
    <w:rsid w:val="00294001"/>
    <w:rsid w:val="002960A8"/>
    <w:rsid w:val="002A2C4A"/>
    <w:rsid w:val="002A2EF9"/>
    <w:rsid w:val="002B0561"/>
    <w:rsid w:val="002B6B47"/>
    <w:rsid w:val="002C4A74"/>
    <w:rsid w:val="002C5AC0"/>
    <w:rsid w:val="002C7116"/>
    <w:rsid w:val="002D7A44"/>
    <w:rsid w:val="002E10D7"/>
    <w:rsid w:val="002E2855"/>
    <w:rsid w:val="002E7743"/>
    <w:rsid w:val="002F550C"/>
    <w:rsid w:val="00300B46"/>
    <w:rsid w:val="0030668A"/>
    <w:rsid w:val="003241B5"/>
    <w:rsid w:val="0033086B"/>
    <w:rsid w:val="00331CE2"/>
    <w:rsid w:val="00331DCB"/>
    <w:rsid w:val="00336E22"/>
    <w:rsid w:val="00342B17"/>
    <w:rsid w:val="00343BD9"/>
    <w:rsid w:val="00350D4B"/>
    <w:rsid w:val="00352EB7"/>
    <w:rsid w:val="00353F85"/>
    <w:rsid w:val="003608D6"/>
    <w:rsid w:val="00364E66"/>
    <w:rsid w:val="00365AB0"/>
    <w:rsid w:val="00377513"/>
    <w:rsid w:val="00385FBD"/>
    <w:rsid w:val="00387BE0"/>
    <w:rsid w:val="003922B8"/>
    <w:rsid w:val="00395203"/>
    <w:rsid w:val="003A1761"/>
    <w:rsid w:val="003B0E45"/>
    <w:rsid w:val="003B11B1"/>
    <w:rsid w:val="003C0728"/>
    <w:rsid w:val="003C1356"/>
    <w:rsid w:val="003C19B8"/>
    <w:rsid w:val="003C5848"/>
    <w:rsid w:val="003D2DA6"/>
    <w:rsid w:val="003D42E4"/>
    <w:rsid w:val="003D5886"/>
    <w:rsid w:val="003E69C8"/>
    <w:rsid w:val="0040580B"/>
    <w:rsid w:val="004115F1"/>
    <w:rsid w:val="0042027A"/>
    <w:rsid w:val="004450DD"/>
    <w:rsid w:val="004528EA"/>
    <w:rsid w:val="00453C96"/>
    <w:rsid w:val="004603E0"/>
    <w:rsid w:val="00466FB6"/>
    <w:rsid w:val="004753A4"/>
    <w:rsid w:val="00477397"/>
    <w:rsid w:val="00477795"/>
    <w:rsid w:val="0048001D"/>
    <w:rsid w:val="0048272A"/>
    <w:rsid w:val="00483F3B"/>
    <w:rsid w:val="00490ED4"/>
    <w:rsid w:val="00493E45"/>
    <w:rsid w:val="00494344"/>
    <w:rsid w:val="0049597D"/>
    <w:rsid w:val="004B44A1"/>
    <w:rsid w:val="004C46A0"/>
    <w:rsid w:val="004C7A81"/>
    <w:rsid w:val="004D0DBE"/>
    <w:rsid w:val="004E144F"/>
    <w:rsid w:val="004E375C"/>
    <w:rsid w:val="004E474A"/>
    <w:rsid w:val="004E47B1"/>
    <w:rsid w:val="004E5732"/>
    <w:rsid w:val="004E7E1F"/>
    <w:rsid w:val="004F74AE"/>
    <w:rsid w:val="004F7AF1"/>
    <w:rsid w:val="00513AFA"/>
    <w:rsid w:val="00521FCD"/>
    <w:rsid w:val="00527FBD"/>
    <w:rsid w:val="00531961"/>
    <w:rsid w:val="0054158D"/>
    <w:rsid w:val="005415B3"/>
    <w:rsid w:val="00542A33"/>
    <w:rsid w:val="005534F0"/>
    <w:rsid w:val="00573D1B"/>
    <w:rsid w:val="005821AD"/>
    <w:rsid w:val="005A01A3"/>
    <w:rsid w:val="005B6989"/>
    <w:rsid w:val="005C0198"/>
    <w:rsid w:val="005D1055"/>
    <w:rsid w:val="005D4ADC"/>
    <w:rsid w:val="005E1C91"/>
    <w:rsid w:val="005E68AC"/>
    <w:rsid w:val="005E7FD9"/>
    <w:rsid w:val="005F66D8"/>
    <w:rsid w:val="00602276"/>
    <w:rsid w:val="0060662E"/>
    <w:rsid w:val="00611724"/>
    <w:rsid w:val="00611FA6"/>
    <w:rsid w:val="0061208B"/>
    <w:rsid w:val="006204BD"/>
    <w:rsid w:val="006212B5"/>
    <w:rsid w:val="00624733"/>
    <w:rsid w:val="00627629"/>
    <w:rsid w:val="0063203F"/>
    <w:rsid w:val="00635850"/>
    <w:rsid w:val="00642A1D"/>
    <w:rsid w:val="00643163"/>
    <w:rsid w:val="00646981"/>
    <w:rsid w:val="006526A8"/>
    <w:rsid w:val="00653E42"/>
    <w:rsid w:val="006551BD"/>
    <w:rsid w:val="0066186F"/>
    <w:rsid w:val="006711BD"/>
    <w:rsid w:val="00671E10"/>
    <w:rsid w:val="00672977"/>
    <w:rsid w:val="0068794D"/>
    <w:rsid w:val="006909BD"/>
    <w:rsid w:val="0069318E"/>
    <w:rsid w:val="006A2C6B"/>
    <w:rsid w:val="006A3098"/>
    <w:rsid w:val="006A36ED"/>
    <w:rsid w:val="006A3FCE"/>
    <w:rsid w:val="006A5A03"/>
    <w:rsid w:val="006A6215"/>
    <w:rsid w:val="006C2EA4"/>
    <w:rsid w:val="006E0536"/>
    <w:rsid w:val="006E16E3"/>
    <w:rsid w:val="006E7145"/>
    <w:rsid w:val="006F1509"/>
    <w:rsid w:val="006F2027"/>
    <w:rsid w:val="006F73A3"/>
    <w:rsid w:val="007036F9"/>
    <w:rsid w:val="0070673F"/>
    <w:rsid w:val="0071080C"/>
    <w:rsid w:val="0071639F"/>
    <w:rsid w:val="007225DC"/>
    <w:rsid w:val="007239B0"/>
    <w:rsid w:val="00727746"/>
    <w:rsid w:val="0072790D"/>
    <w:rsid w:val="00732888"/>
    <w:rsid w:val="00732A91"/>
    <w:rsid w:val="00734A3F"/>
    <w:rsid w:val="00734BF2"/>
    <w:rsid w:val="0074459D"/>
    <w:rsid w:val="007531C7"/>
    <w:rsid w:val="007630D7"/>
    <w:rsid w:val="00763E21"/>
    <w:rsid w:val="00767F17"/>
    <w:rsid w:val="00775B2D"/>
    <w:rsid w:val="00786569"/>
    <w:rsid w:val="00786FA8"/>
    <w:rsid w:val="00787568"/>
    <w:rsid w:val="00796222"/>
    <w:rsid w:val="007965B1"/>
    <w:rsid w:val="007A0009"/>
    <w:rsid w:val="007A5DBA"/>
    <w:rsid w:val="007B635B"/>
    <w:rsid w:val="007C00C2"/>
    <w:rsid w:val="007C20CA"/>
    <w:rsid w:val="007C44B9"/>
    <w:rsid w:val="007C75AC"/>
    <w:rsid w:val="007D12C7"/>
    <w:rsid w:val="007D2BB9"/>
    <w:rsid w:val="007D5CD6"/>
    <w:rsid w:val="007E21FE"/>
    <w:rsid w:val="007F162A"/>
    <w:rsid w:val="007F3522"/>
    <w:rsid w:val="00801EB5"/>
    <w:rsid w:val="008100CD"/>
    <w:rsid w:val="00814095"/>
    <w:rsid w:val="0081567E"/>
    <w:rsid w:val="00835629"/>
    <w:rsid w:val="008421A0"/>
    <w:rsid w:val="0084240D"/>
    <w:rsid w:val="00843FC0"/>
    <w:rsid w:val="008537A3"/>
    <w:rsid w:val="0085568D"/>
    <w:rsid w:val="0085629C"/>
    <w:rsid w:val="0087056C"/>
    <w:rsid w:val="00874118"/>
    <w:rsid w:val="008905DF"/>
    <w:rsid w:val="00890912"/>
    <w:rsid w:val="00891659"/>
    <w:rsid w:val="00892DE3"/>
    <w:rsid w:val="00893306"/>
    <w:rsid w:val="00894498"/>
    <w:rsid w:val="008A60F7"/>
    <w:rsid w:val="008B19CB"/>
    <w:rsid w:val="008B5991"/>
    <w:rsid w:val="008B6014"/>
    <w:rsid w:val="008B7FD1"/>
    <w:rsid w:val="008C3724"/>
    <w:rsid w:val="008C5F66"/>
    <w:rsid w:val="008C5FCB"/>
    <w:rsid w:val="008D2564"/>
    <w:rsid w:val="008E0FF8"/>
    <w:rsid w:val="008E3A5B"/>
    <w:rsid w:val="008F4307"/>
    <w:rsid w:val="009054B6"/>
    <w:rsid w:val="009067B3"/>
    <w:rsid w:val="00907C1C"/>
    <w:rsid w:val="009261CC"/>
    <w:rsid w:val="00932095"/>
    <w:rsid w:val="00933EA4"/>
    <w:rsid w:val="00934527"/>
    <w:rsid w:val="0094159F"/>
    <w:rsid w:val="009423C4"/>
    <w:rsid w:val="00942DA7"/>
    <w:rsid w:val="00942E4A"/>
    <w:rsid w:val="00951B9F"/>
    <w:rsid w:val="009554AB"/>
    <w:rsid w:val="009575A4"/>
    <w:rsid w:val="0096075D"/>
    <w:rsid w:val="00964545"/>
    <w:rsid w:val="00972F94"/>
    <w:rsid w:val="00976168"/>
    <w:rsid w:val="0098674F"/>
    <w:rsid w:val="00993987"/>
    <w:rsid w:val="009A01F7"/>
    <w:rsid w:val="009A084D"/>
    <w:rsid w:val="009A4D04"/>
    <w:rsid w:val="009A6058"/>
    <w:rsid w:val="009A784E"/>
    <w:rsid w:val="009B071E"/>
    <w:rsid w:val="009B1765"/>
    <w:rsid w:val="009C7888"/>
    <w:rsid w:val="009E31EA"/>
    <w:rsid w:val="009E4D1B"/>
    <w:rsid w:val="00A0504E"/>
    <w:rsid w:val="00A1552B"/>
    <w:rsid w:val="00A4195C"/>
    <w:rsid w:val="00A4376D"/>
    <w:rsid w:val="00A44EE0"/>
    <w:rsid w:val="00A50183"/>
    <w:rsid w:val="00A50418"/>
    <w:rsid w:val="00A53826"/>
    <w:rsid w:val="00A703E2"/>
    <w:rsid w:val="00A74331"/>
    <w:rsid w:val="00A75A91"/>
    <w:rsid w:val="00A7738C"/>
    <w:rsid w:val="00A82BC8"/>
    <w:rsid w:val="00A94614"/>
    <w:rsid w:val="00AB086B"/>
    <w:rsid w:val="00AB35D3"/>
    <w:rsid w:val="00AB68D7"/>
    <w:rsid w:val="00AC65D9"/>
    <w:rsid w:val="00AD1106"/>
    <w:rsid w:val="00AD118E"/>
    <w:rsid w:val="00AE047E"/>
    <w:rsid w:val="00AE1B7E"/>
    <w:rsid w:val="00AE44AB"/>
    <w:rsid w:val="00AE6967"/>
    <w:rsid w:val="00AF072F"/>
    <w:rsid w:val="00AF28CF"/>
    <w:rsid w:val="00B0271A"/>
    <w:rsid w:val="00B058BB"/>
    <w:rsid w:val="00B109C7"/>
    <w:rsid w:val="00B16C3E"/>
    <w:rsid w:val="00B2335C"/>
    <w:rsid w:val="00B25B79"/>
    <w:rsid w:val="00B272B2"/>
    <w:rsid w:val="00B30416"/>
    <w:rsid w:val="00B35F8F"/>
    <w:rsid w:val="00B44769"/>
    <w:rsid w:val="00B461AB"/>
    <w:rsid w:val="00B52B37"/>
    <w:rsid w:val="00B554A0"/>
    <w:rsid w:val="00B63434"/>
    <w:rsid w:val="00B74EC2"/>
    <w:rsid w:val="00B80397"/>
    <w:rsid w:val="00B81E27"/>
    <w:rsid w:val="00B85F5B"/>
    <w:rsid w:val="00B8649C"/>
    <w:rsid w:val="00B957FB"/>
    <w:rsid w:val="00B97619"/>
    <w:rsid w:val="00BA060F"/>
    <w:rsid w:val="00BA2020"/>
    <w:rsid w:val="00BB3104"/>
    <w:rsid w:val="00BB4168"/>
    <w:rsid w:val="00BB4D6F"/>
    <w:rsid w:val="00BC41A9"/>
    <w:rsid w:val="00BD4BE3"/>
    <w:rsid w:val="00BE1BC0"/>
    <w:rsid w:val="00BF043A"/>
    <w:rsid w:val="00BF0B1E"/>
    <w:rsid w:val="00BF3546"/>
    <w:rsid w:val="00C00B8B"/>
    <w:rsid w:val="00C10A2E"/>
    <w:rsid w:val="00C11438"/>
    <w:rsid w:val="00C159BC"/>
    <w:rsid w:val="00C17344"/>
    <w:rsid w:val="00C20C12"/>
    <w:rsid w:val="00C210D8"/>
    <w:rsid w:val="00C2386A"/>
    <w:rsid w:val="00C27F26"/>
    <w:rsid w:val="00C32297"/>
    <w:rsid w:val="00C36EA2"/>
    <w:rsid w:val="00C433EB"/>
    <w:rsid w:val="00C4358A"/>
    <w:rsid w:val="00C44BCA"/>
    <w:rsid w:val="00C51BBC"/>
    <w:rsid w:val="00C545D5"/>
    <w:rsid w:val="00C5504E"/>
    <w:rsid w:val="00C56562"/>
    <w:rsid w:val="00C64D91"/>
    <w:rsid w:val="00C74926"/>
    <w:rsid w:val="00C831BB"/>
    <w:rsid w:val="00C971BB"/>
    <w:rsid w:val="00C97CE8"/>
    <w:rsid w:val="00CA356B"/>
    <w:rsid w:val="00CA7ADC"/>
    <w:rsid w:val="00CB6007"/>
    <w:rsid w:val="00CC0DF3"/>
    <w:rsid w:val="00CD3431"/>
    <w:rsid w:val="00CE1568"/>
    <w:rsid w:val="00D01F58"/>
    <w:rsid w:val="00D02632"/>
    <w:rsid w:val="00D047EF"/>
    <w:rsid w:val="00D1369E"/>
    <w:rsid w:val="00D15EDA"/>
    <w:rsid w:val="00D23C01"/>
    <w:rsid w:val="00D25836"/>
    <w:rsid w:val="00D446B7"/>
    <w:rsid w:val="00D44A09"/>
    <w:rsid w:val="00D61E91"/>
    <w:rsid w:val="00D62777"/>
    <w:rsid w:val="00D66B37"/>
    <w:rsid w:val="00D70925"/>
    <w:rsid w:val="00D77295"/>
    <w:rsid w:val="00D77534"/>
    <w:rsid w:val="00D7762D"/>
    <w:rsid w:val="00D90A22"/>
    <w:rsid w:val="00D93ED0"/>
    <w:rsid w:val="00DA671A"/>
    <w:rsid w:val="00DB2924"/>
    <w:rsid w:val="00DC07A3"/>
    <w:rsid w:val="00DC79A0"/>
    <w:rsid w:val="00DD3660"/>
    <w:rsid w:val="00DD3C08"/>
    <w:rsid w:val="00DD4118"/>
    <w:rsid w:val="00DD7601"/>
    <w:rsid w:val="00DF2408"/>
    <w:rsid w:val="00DF34B6"/>
    <w:rsid w:val="00DF37BC"/>
    <w:rsid w:val="00DF3F00"/>
    <w:rsid w:val="00DF4FA8"/>
    <w:rsid w:val="00E002E0"/>
    <w:rsid w:val="00E012AA"/>
    <w:rsid w:val="00E11140"/>
    <w:rsid w:val="00E17A20"/>
    <w:rsid w:val="00E27BF7"/>
    <w:rsid w:val="00E32AD3"/>
    <w:rsid w:val="00E40640"/>
    <w:rsid w:val="00E4271C"/>
    <w:rsid w:val="00E67CB3"/>
    <w:rsid w:val="00E705D6"/>
    <w:rsid w:val="00E71FD9"/>
    <w:rsid w:val="00E73E35"/>
    <w:rsid w:val="00E74D05"/>
    <w:rsid w:val="00E77D30"/>
    <w:rsid w:val="00E81E48"/>
    <w:rsid w:val="00E832C3"/>
    <w:rsid w:val="00E84EC9"/>
    <w:rsid w:val="00E8579C"/>
    <w:rsid w:val="00EB0AC8"/>
    <w:rsid w:val="00EB35AE"/>
    <w:rsid w:val="00ED0BC9"/>
    <w:rsid w:val="00ED4767"/>
    <w:rsid w:val="00EE27CC"/>
    <w:rsid w:val="00EE2CCF"/>
    <w:rsid w:val="00EE66F8"/>
    <w:rsid w:val="00EF2171"/>
    <w:rsid w:val="00F02C35"/>
    <w:rsid w:val="00F04716"/>
    <w:rsid w:val="00F04B9B"/>
    <w:rsid w:val="00F17E66"/>
    <w:rsid w:val="00F20B33"/>
    <w:rsid w:val="00F43C90"/>
    <w:rsid w:val="00F47E42"/>
    <w:rsid w:val="00F5153F"/>
    <w:rsid w:val="00F52FBF"/>
    <w:rsid w:val="00F54699"/>
    <w:rsid w:val="00F551BC"/>
    <w:rsid w:val="00F55316"/>
    <w:rsid w:val="00F73B01"/>
    <w:rsid w:val="00F749FB"/>
    <w:rsid w:val="00F80891"/>
    <w:rsid w:val="00F957D2"/>
    <w:rsid w:val="00F97B44"/>
    <w:rsid w:val="00FA1D2B"/>
    <w:rsid w:val="00FA38AD"/>
    <w:rsid w:val="00FA6B3A"/>
    <w:rsid w:val="00FB1C94"/>
    <w:rsid w:val="00FB3497"/>
    <w:rsid w:val="00FC4991"/>
    <w:rsid w:val="00FC5980"/>
    <w:rsid w:val="00FC661A"/>
    <w:rsid w:val="00FD6FD2"/>
    <w:rsid w:val="00FF1A49"/>
    <w:rsid w:val="00FF43BB"/>
    <w:rsid w:val="011F0A51"/>
    <w:rsid w:val="016226D9"/>
    <w:rsid w:val="01B16A40"/>
    <w:rsid w:val="02274D06"/>
    <w:rsid w:val="02A33590"/>
    <w:rsid w:val="03D3726C"/>
    <w:rsid w:val="03E74259"/>
    <w:rsid w:val="03F47630"/>
    <w:rsid w:val="0433146D"/>
    <w:rsid w:val="0466553E"/>
    <w:rsid w:val="047879D6"/>
    <w:rsid w:val="04C76C31"/>
    <w:rsid w:val="050F7698"/>
    <w:rsid w:val="055A6C63"/>
    <w:rsid w:val="057026AE"/>
    <w:rsid w:val="05BC07FA"/>
    <w:rsid w:val="05E2035C"/>
    <w:rsid w:val="06072E82"/>
    <w:rsid w:val="06AD08E0"/>
    <w:rsid w:val="06D4227B"/>
    <w:rsid w:val="06E03C5A"/>
    <w:rsid w:val="07094970"/>
    <w:rsid w:val="07677E27"/>
    <w:rsid w:val="076E7DE3"/>
    <w:rsid w:val="07C87247"/>
    <w:rsid w:val="07D611C9"/>
    <w:rsid w:val="081231F7"/>
    <w:rsid w:val="09006104"/>
    <w:rsid w:val="0996348C"/>
    <w:rsid w:val="0A1D1254"/>
    <w:rsid w:val="0A5766FB"/>
    <w:rsid w:val="0A685649"/>
    <w:rsid w:val="0B537579"/>
    <w:rsid w:val="0B777B61"/>
    <w:rsid w:val="0C3F15CF"/>
    <w:rsid w:val="0C7D1AC8"/>
    <w:rsid w:val="0C7E3C4A"/>
    <w:rsid w:val="0C957EED"/>
    <w:rsid w:val="0CA3672D"/>
    <w:rsid w:val="0CC87EB5"/>
    <w:rsid w:val="0D6D0DC2"/>
    <w:rsid w:val="0DEE5354"/>
    <w:rsid w:val="0E0328C7"/>
    <w:rsid w:val="0E3903B5"/>
    <w:rsid w:val="0E5B097A"/>
    <w:rsid w:val="0E9D23EF"/>
    <w:rsid w:val="0F193CC3"/>
    <w:rsid w:val="0F1E19CA"/>
    <w:rsid w:val="0F3E4215"/>
    <w:rsid w:val="0F7036E4"/>
    <w:rsid w:val="0F8A4232"/>
    <w:rsid w:val="0FA41E4A"/>
    <w:rsid w:val="0FAA1F19"/>
    <w:rsid w:val="0FF414AA"/>
    <w:rsid w:val="10825322"/>
    <w:rsid w:val="10A22B16"/>
    <w:rsid w:val="10D45B2E"/>
    <w:rsid w:val="111F51E1"/>
    <w:rsid w:val="118325A8"/>
    <w:rsid w:val="11BE1FE4"/>
    <w:rsid w:val="12083DF0"/>
    <w:rsid w:val="12275003"/>
    <w:rsid w:val="1242762E"/>
    <w:rsid w:val="126122B6"/>
    <w:rsid w:val="1283362D"/>
    <w:rsid w:val="12B06C4A"/>
    <w:rsid w:val="12D664C2"/>
    <w:rsid w:val="130E66F5"/>
    <w:rsid w:val="1312387F"/>
    <w:rsid w:val="13407E05"/>
    <w:rsid w:val="136878DD"/>
    <w:rsid w:val="138F2BAF"/>
    <w:rsid w:val="13CD1A0D"/>
    <w:rsid w:val="13E0054B"/>
    <w:rsid w:val="13FB3080"/>
    <w:rsid w:val="14081224"/>
    <w:rsid w:val="144A205C"/>
    <w:rsid w:val="14612976"/>
    <w:rsid w:val="14C0611B"/>
    <w:rsid w:val="14DC0E77"/>
    <w:rsid w:val="14F4107F"/>
    <w:rsid w:val="15530841"/>
    <w:rsid w:val="15E01DA5"/>
    <w:rsid w:val="166A352D"/>
    <w:rsid w:val="168276A9"/>
    <w:rsid w:val="171701B8"/>
    <w:rsid w:val="178F7F2B"/>
    <w:rsid w:val="181D2403"/>
    <w:rsid w:val="18671A70"/>
    <w:rsid w:val="18807A4D"/>
    <w:rsid w:val="18890EC0"/>
    <w:rsid w:val="18DE1B31"/>
    <w:rsid w:val="193817EC"/>
    <w:rsid w:val="1A373B39"/>
    <w:rsid w:val="1A381D0D"/>
    <w:rsid w:val="1B7622FF"/>
    <w:rsid w:val="1BAB42E6"/>
    <w:rsid w:val="1C247254"/>
    <w:rsid w:val="1C8C14A7"/>
    <w:rsid w:val="1CB8711B"/>
    <w:rsid w:val="1D07577B"/>
    <w:rsid w:val="1D83679C"/>
    <w:rsid w:val="1D8622AD"/>
    <w:rsid w:val="1DA358F3"/>
    <w:rsid w:val="1DC11D79"/>
    <w:rsid w:val="1DD70DCE"/>
    <w:rsid w:val="1E5E2E6D"/>
    <w:rsid w:val="1E8B608B"/>
    <w:rsid w:val="1EB83309"/>
    <w:rsid w:val="1F47536E"/>
    <w:rsid w:val="1F913CF1"/>
    <w:rsid w:val="1FB71FAA"/>
    <w:rsid w:val="2001620A"/>
    <w:rsid w:val="215C5A38"/>
    <w:rsid w:val="218E1291"/>
    <w:rsid w:val="21C96DF9"/>
    <w:rsid w:val="225A0CD5"/>
    <w:rsid w:val="226F6F53"/>
    <w:rsid w:val="241705F8"/>
    <w:rsid w:val="243F6A01"/>
    <w:rsid w:val="245924F3"/>
    <w:rsid w:val="24D70EFB"/>
    <w:rsid w:val="258A5684"/>
    <w:rsid w:val="25AE7290"/>
    <w:rsid w:val="25C125F2"/>
    <w:rsid w:val="25C2361A"/>
    <w:rsid w:val="25C67614"/>
    <w:rsid w:val="25CD29E2"/>
    <w:rsid w:val="260F7BE8"/>
    <w:rsid w:val="26D04C54"/>
    <w:rsid w:val="26D40B57"/>
    <w:rsid w:val="26DA685A"/>
    <w:rsid w:val="26DD0842"/>
    <w:rsid w:val="270C6BCE"/>
    <w:rsid w:val="27AB440F"/>
    <w:rsid w:val="28153CBC"/>
    <w:rsid w:val="284D2D72"/>
    <w:rsid w:val="287E3B25"/>
    <w:rsid w:val="28C979D3"/>
    <w:rsid w:val="2A042CA7"/>
    <w:rsid w:val="2A4938BB"/>
    <w:rsid w:val="2A9031CE"/>
    <w:rsid w:val="2B5742F9"/>
    <w:rsid w:val="2B90139B"/>
    <w:rsid w:val="2B926E91"/>
    <w:rsid w:val="2B9460AF"/>
    <w:rsid w:val="2BE51261"/>
    <w:rsid w:val="2C632A5C"/>
    <w:rsid w:val="2CF434BB"/>
    <w:rsid w:val="2D8674E8"/>
    <w:rsid w:val="2E8D3A9D"/>
    <w:rsid w:val="2E925225"/>
    <w:rsid w:val="2E944D63"/>
    <w:rsid w:val="2EAE290F"/>
    <w:rsid w:val="2EB80BE8"/>
    <w:rsid w:val="2F3E6F82"/>
    <w:rsid w:val="2F545B56"/>
    <w:rsid w:val="2F695B12"/>
    <w:rsid w:val="2F9B204B"/>
    <w:rsid w:val="2FD03577"/>
    <w:rsid w:val="300C19AD"/>
    <w:rsid w:val="301E1C42"/>
    <w:rsid w:val="304756AD"/>
    <w:rsid w:val="30BE7FEC"/>
    <w:rsid w:val="30D96EAD"/>
    <w:rsid w:val="30EB63D0"/>
    <w:rsid w:val="31232AE6"/>
    <w:rsid w:val="3135744C"/>
    <w:rsid w:val="327942BE"/>
    <w:rsid w:val="327D307B"/>
    <w:rsid w:val="32F77179"/>
    <w:rsid w:val="32FA357E"/>
    <w:rsid w:val="332B44AE"/>
    <w:rsid w:val="33A06214"/>
    <w:rsid w:val="341216B5"/>
    <w:rsid w:val="34D630C2"/>
    <w:rsid w:val="35DB3C3A"/>
    <w:rsid w:val="36CC4196"/>
    <w:rsid w:val="37352730"/>
    <w:rsid w:val="37601F75"/>
    <w:rsid w:val="37DD3EE4"/>
    <w:rsid w:val="38526713"/>
    <w:rsid w:val="3888348E"/>
    <w:rsid w:val="389D4BA1"/>
    <w:rsid w:val="38CF6CB8"/>
    <w:rsid w:val="38EA17C3"/>
    <w:rsid w:val="38FA48C6"/>
    <w:rsid w:val="38FE53AD"/>
    <w:rsid w:val="395A3BF7"/>
    <w:rsid w:val="39DA624B"/>
    <w:rsid w:val="3A487E89"/>
    <w:rsid w:val="3AC521D7"/>
    <w:rsid w:val="3B03256E"/>
    <w:rsid w:val="3B0621E4"/>
    <w:rsid w:val="3BD70AF4"/>
    <w:rsid w:val="3C401D52"/>
    <w:rsid w:val="3C527326"/>
    <w:rsid w:val="3C6B4C21"/>
    <w:rsid w:val="3CFB3771"/>
    <w:rsid w:val="3D4F6065"/>
    <w:rsid w:val="3D7C74CC"/>
    <w:rsid w:val="3D953884"/>
    <w:rsid w:val="3DE15342"/>
    <w:rsid w:val="3DED65A8"/>
    <w:rsid w:val="3E0F1CB6"/>
    <w:rsid w:val="3E2A56CF"/>
    <w:rsid w:val="3E952838"/>
    <w:rsid w:val="3F2D3352"/>
    <w:rsid w:val="3F840293"/>
    <w:rsid w:val="3F846B72"/>
    <w:rsid w:val="3FE633C8"/>
    <w:rsid w:val="40092889"/>
    <w:rsid w:val="400C6EDA"/>
    <w:rsid w:val="40325518"/>
    <w:rsid w:val="40E23261"/>
    <w:rsid w:val="41494131"/>
    <w:rsid w:val="41D11412"/>
    <w:rsid w:val="432069C0"/>
    <w:rsid w:val="436F1633"/>
    <w:rsid w:val="43BF1D38"/>
    <w:rsid w:val="43DD5ADC"/>
    <w:rsid w:val="44467DC2"/>
    <w:rsid w:val="44600E3B"/>
    <w:rsid w:val="446C558C"/>
    <w:rsid w:val="450B35DD"/>
    <w:rsid w:val="456B2EFD"/>
    <w:rsid w:val="46106598"/>
    <w:rsid w:val="464C35CC"/>
    <w:rsid w:val="465D3C19"/>
    <w:rsid w:val="469214C9"/>
    <w:rsid w:val="46D8330C"/>
    <w:rsid w:val="473E7F3A"/>
    <w:rsid w:val="474C6D77"/>
    <w:rsid w:val="47501ED7"/>
    <w:rsid w:val="475E2862"/>
    <w:rsid w:val="476C46E9"/>
    <w:rsid w:val="47A5713E"/>
    <w:rsid w:val="47B926C6"/>
    <w:rsid w:val="47F8048E"/>
    <w:rsid w:val="48031F6E"/>
    <w:rsid w:val="48DE5CDC"/>
    <w:rsid w:val="49237AB5"/>
    <w:rsid w:val="498E49B1"/>
    <w:rsid w:val="49980D2A"/>
    <w:rsid w:val="49CE2F8B"/>
    <w:rsid w:val="49D70F9D"/>
    <w:rsid w:val="4A2C31A8"/>
    <w:rsid w:val="4AD1196D"/>
    <w:rsid w:val="4ADF6F2B"/>
    <w:rsid w:val="4AE451DD"/>
    <w:rsid w:val="4AEE1362"/>
    <w:rsid w:val="4AF50598"/>
    <w:rsid w:val="4B165937"/>
    <w:rsid w:val="4B4D0209"/>
    <w:rsid w:val="4B88128B"/>
    <w:rsid w:val="4C1B4E63"/>
    <w:rsid w:val="4C3803CE"/>
    <w:rsid w:val="4C9A7621"/>
    <w:rsid w:val="4D471547"/>
    <w:rsid w:val="4D5E0EBE"/>
    <w:rsid w:val="4D7C6733"/>
    <w:rsid w:val="4DB02C62"/>
    <w:rsid w:val="4DB52389"/>
    <w:rsid w:val="4DBA13BD"/>
    <w:rsid w:val="4DDE0092"/>
    <w:rsid w:val="4EB82754"/>
    <w:rsid w:val="4EC34A32"/>
    <w:rsid w:val="4ED90E48"/>
    <w:rsid w:val="4EF00411"/>
    <w:rsid w:val="4F3D5D9A"/>
    <w:rsid w:val="4FEB0F4E"/>
    <w:rsid w:val="4FF37A50"/>
    <w:rsid w:val="503D4A68"/>
    <w:rsid w:val="50963C7E"/>
    <w:rsid w:val="50B01EE6"/>
    <w:rsid w:val="512818A9"/>
    <w:rsid w:val="5131122C"/>
    <w:rsid w:val="523162C5"/>
    <w:rsid w:val="529B4132"/>
    <w:rsid w:val="52C47B72"/>
    <w:rsid w:val="53180178"/>
    <w:rsid w:val="531E3E71"/>
    <w:rsid w:val="536735B5"/>
    <w:rsid w:val="53CD51C2"/>
    <w:rsid w:val="540257F0"/>
    <w:rsid w:val="5423520F"/>
    <w:rsid w:val="54342609"/>
    <w:rsid w:val="547F27B4"/>
    <w:rsid w:val="54CC5926"/>
    <w:rsid w:val="556814DD"/>
    <w:rsid w:val="559D44D2"/>
    <w:rsid w:val="55C87C92"/>
    <w:rsid w:val="55CB2C82"/>
    <w:rsid w:val="56757333"/>
    <w:rsid w:val="56AD6978"/>
    <w:rsid w:val="56BE2907"/>
    <w:rsid w:val="56E05ABB"/>
    <w:rsid w:val="57436251"/>
    <w:rsid w:val="57534014"/>
    <w:rsid w:val="576320FD"/>
    <w:rsid w:val="5783509F"/>
    <w:rsid w:val="57D236C9"/>
    <w:rsid w:val="57D44CB3"/>
    <w:rsid w:val="580A26F4"/>
    <w:rsid w:val="590A0606"/>
    <w:rsid w:val="591D33F7"/>
    <w:rsid w:val="594F739F"/>
    <w:rsid w:val="597F4C20"/>
    <w:rsid w:val="59A66FC6"/>
    <w:rsid w:val="59AC26E2"/>
    <w:rsid w:val="59F561C5"/>
    <w:rsid w:val="5A51420B"/>
    <w:rsid w:val="5A677538"/>
    <w:rsid w:val="5AA85FA7"/>
    <w:rsid w:val="5B106FE6"/>
    <w:rsid w:val="5B1E1511"/>
    <w:rsid w:val="5B4121FB"/>
    <w:rsid w:val="5B674947"/>
    <w:rsid w:val="5BB41786"/>
    <w:rsid w:val="5BF72604"/>
    <w:rsid w:val="5C1B55A8"/>
    <w:rsid w:val="5CB06B6E"/>
    <w:rsid w:val="5CB7061C"/>
    <w:rsid w:val="5D2D18B1"/>
    <w:rsid w:val="5D2D69B5"/>
    <w:rsid w:val="5D7B7771"/>
    <w:rsid w:val="5D8B4A5F"/>
    <w:rsid w:val="5D9868C4"/>
    <w:rsid w:val="5DFA0A2B"/>
    <w:rsid w:val="5E1831BF"/>
    <w:rsid w:val="5E3C2BE2"/>
    <w:rsid w:val="5E707D5D"/>
    <w:rsid w:val="5E7A607F"/>
    <w:rsid w:val="5E937818"/>
    <w:rsid w:val="5EE905EF"/>
    <w:rsid w:val="5EEC2259"/>
    <w:rsid w:val="5F5B1C67"/>
    <w:rsid w:val="5F6B7EDE"/>
    <w:rsid w:val="5FB07D92"/>
    <w:rsid w:val="5FD12B28"/>
    <w:rsid w:val="5FD43BAF"/>
    <w:rsid w:val="600E1449"/>
    <w:rsid w:val="60C5550F"/>
    <w:rsid w:val="60CE550A"/>
    <w:rsid w:val="60E84F0A"/>
    <w:rsid w:val="61096DF3"/>
    <w:rsid w:val="61EF467A"/>
    <w:rsid w:val="6253432F"/>
    <w:rsid w:val="62DF148B"/>
    <w:rsid w:val="62E5798D"/>
    <w:rsid w:val="62FB59F2"/>
    <w:rsid w:val="63447DC0"/>
    <w:rsid w:val="63D829F7"/>
    <w:rsid w:val="63FE0339"/>
    <w:rsid w:val="64010EF4"/>
    <w:rsid w:val="64454DB7"/>
    <w:rsid w:val="64C01666"/>
    <w:rsid w:val="653B3C30"/>
    <w:rsid w:val="655E485A"/>
    <w:rsid w:val="65834E8B"/>
    <w:rsid w:val="660820CF"/>
    <w:rsid w:val="66222459"/>
    <w:rsid w:val="665C6AF8"/>
    <w:rsid w:val="667B5232"/>
    <w:rsid w:val="66CB62E4"/>
    <w:rsid w:val="66E2677B"/>
    <w:rsid w:val="678F1202"/>
    <w:rsid w:val="67C15C7B"/>
    <w:rsid w:val="67FB075C"/>
    <w:rsid w:val="681A5FBB"/>
    <w:rsid w:val="6828631C"/>
    <w:rsid w:val="69BD7FC2"/>
    <w:rsid w:val="6A5B05FD"/>
    <w:rsid w:val="6A9B26F7"/>
    <w:rsid w:val="6AAE2814"/>
    <w:rsid w:val="6AD70982"/>
    <w:rsid w:val="6AED47F9"/>
    <w:rsid w:val="6B077647"/>
    <w:rsid w:val="6B510C50"/>
    <w:rsid w:val="6B516E67"/>
    <w:rsid w:val="6B7E2797"/>
    <w:rsid w:val="6B880770"/>
    <w:rsid w:val="6BC77F42"/>
    <w:rsid w:val="6BCA03F7"/>
    <w:rsid w:val="6BF25F85"/>
    <w:rsid w:val="6C393CE8"/>
    <w:rsid w:val="6D280925"/>
    <w:rsid w:val="6DC61453"/>
    <w:rsid w:val="6DEE695C"/>
    <w:rsid w:val="700E6C36"/>
    <w:rsid w:val="706948F8"/>
    <w:rsid w:val="708A6640"/>
    <w:rsid w:val="70BE4156"/>
    <w:rsid w:val="71A40B53"/>
    <w:rsid w:val="71B45A32"/>
    <w:rsid w:val="71C80E20"/>
    <w:rsid w:val="71D836D1"/>
    <w:rsid w:val="72207E30"/>
    <w:rsid w:val="726401DC"/>
    <w:rsid w:val="72A46ACF"/>
    <w:rsid w:val="72E101F2"/>
    <w:rsid w:val="72F07C3D"/>
    <w:rsid w:val="73784AB9"/>
    <w:rsid w:val="73DA0E8B"/>
    <w:rsid w:val="74662CD5"/>
    <w:rsid w:val="749C569F"/>
    <w:rsid w:val="74B0514B"/>
    <w:rsid w:val="74C21E64"/>
    <w:rsid w:val="74E61959"/>
    <w:rsid w:val="74F54361"/>
    <w:rsid w:val="756B7661"/>
    <w:rsid w:val="76057E5B"/>
    <w:rsid w:val="762F1D18"/>
    <w:rsid w:val="767B28F4"/>
    <w:rsid w:val="769A5170"/>
    <w:rsid w:val="76BA2D23"/>
    <w:rsid w:val="76D431B7"/>
    <w:rsid w:val="76ED740F"/>
    <w:rsid w:val="776B5056"/>
    <w:rsid w:val="778C099C"/>
    <w:rsid w:val="77C01A08"/>
    <w:rsid w:val="77C13D45"/>
    <w:rsid w:val="77D623C7"/>
    <w:rsid w:val="77D915F0"/>
    <w:rsid w:val="78BB6A8A"/>
    <w:rsid w:val="78E23C93"/>
    <w:rsid w:val="7913444E"/>
    <w:rsid w:val="791921DC"/>
    <w:rsid w:val="79334B9D"/>
    <w:rsid w:val="796B2D97"/>
    <w:rsid w:val="79C871AE"/>
    <w:rsid w:val="7A0144ED"/>
    <w:rsid w:val="7B84639C"/>
    <w:rsid w:val="7C1068EA"/>
    <w:rsid w:val="7C830710"/>
    <w:rsid w:val="7CAF38DE"/>
    <w:rsid w:val="7CB210E9"/>
    <w:rsid w:val="7CE84F51"/>
    <w:rsid w:val="7D92122C"/>
    <w:rsid w:val="7DC578C5"/>
    <w:rsid w:val="7E36592C"/>
    <w:rsid w:val="7E93560E"/>
    <w:rsid w:val="7E957E2C"/>
    <w:rsid w:val="7EE44C42"/>
    <w:rsid w:val="7EE8177E"/>
    <w:rsid w:val="7F835782"/>
    <w:rsid w:val="7FD36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等线"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footer" w:qFormat="1"/>
    <w:lsdException w:name="caption" w:semiHidden="1" w:unhideWhenUsed="1" w:qFormat="1"/>
    <w:lsdException w:name="endnote reference" w:semiHidden="1"/>
    <w:lsdException w:name="Title" w:qFormat="1"/>
    <w:lsdException w:name="Default Paragraph Font" w:semiHidden="1" w:uiPriority="1" w:unhideWhenUsed="1"/>
    <w:lsdException w:name="Body Text" w:qFormat="1"/>
    <w:lsdException w:name="Subtitle" w:qFormat="1"/>
    <w:lsdException w:name="Date" w:qFormat="1"/>
    <w:lsdException w:name="Hyperlink" w:uiPriority="99"/>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after="120" w:line="360" w:lineRule="auto"/>
      <w:outlineLvl w:val="0"/>
    </w:pPr>
    <w:rPr>
      <w:bCs/>
      <w:kern w:val="44"/>
      <w:sz w:val="36"/>
      <w:szCs w:val="36"/>
    </w:rPr>
  </w:style>
  <w:style w:type="paragraph" w:styleId="2">
    <w:name w:val="heading 2"/>
    <w:basedOn w:val="a"/>
    <w:next w:val="a1"/>
    <w:qFormat/>
    <w:pPr>
      <w:keepNext/>
      <w:keepLines/>
      <w:spacing w:before="240" w:after="120" w:line="400" w:lineRule="exact"/>
      <w:ind w:left="454" w:hanging="454"/>
      <w:jc w:val="center"/>
      <w:outlineLvl w:val="1"/>
    </w:pPr>
    <w:rPr>
      <w:b/>
      <w:color w:val="000000"/>
      <w:sz w:val="24"/>
      <w:szCs w:val="24"/>
    </w:rPr>
  </w:style>
  <w:style w:type="paragraph" w:styleId="3">
    <w:name w:val="heading 3"/>
    <w:basedOn w:val="a"/>
    <w:next w:val="a1"/>
    <w:qFormat/>
    <w:pPr>
      <w:keepNext/>
      <w:keepLines/>
      <w:spacing w:beforeLines="50" w:before="156" w:afterLines="50" w:after="156" w:line="360" w:lineRule="auto"/>
      <w:jc w:val="center"/>
      <w:outlineLvl w:val="2"/>
    </w:pPr>
    <w:rPr>
      <w:b/>
      <w:sz w:val="24"/>
      <w:szCs w:val="24"/>
    </w:rPr>
  </w:style>
  <w:style w:type="paragraph" w:styleId="4">
    <w:name w:val="heading 4"/>
    <w:basedOn w:val="3"/>
    <w:next w:val="a1"/>
    <w:qFormat/>
    <w:pPr>
      <w:numPr>
        <w:ilvl w:val="3"/>
        <w:numId w:val="1"/>
      </w:numPr>
      <w:outlineLvl w:val="3"/>
    </w:pPr>
    <w:rPr>
      <w:b w:val="0"/>
    </w:rPr>
  </w:style>
  <w:style w:type="paragraph" w:styleId="5">
    <w:name w:val="heading 5"/>
    <w:basedOn w:val="4"/>
    <w:next w:val="a1"/>
    <w:qFormat/>
    <w:pPr>
      <w:numPr>
        <w:ilvl w:val="4"/>
      </w:numPr>
      <w:spacing w:line="240" w:lineRule="exact"/>
      <w:outlineLvl w:val="4"/>
    </w:pPr>
  </w:style>
  <w:style w:type="paragraph" w:styleId="6">
    <w:name w:val="heading 6"/>
    <w:basedOn w:val="a"/>
    <w:next w:val="a"/>
    <w:qFormat/>
    <w:pPr>
      <w:keepNext/>
      <w:keepLines/>
      <w:numPr>
        <w:ilvl w:val="5"/>
        <w:numId w:val="2"/>
      </w:numPr>
      <w:spacing w:before="240" w:after="64" w:line="320" w:lineRule="auto"/>
      <w:outlineLvl w:val="5"/>
    </w:pPr>
    <w:rPr>
      <w:rFonts w:eastAsia="黑体"/>
      <w:b/>
      <w:bCs/>
      <w:sz w:val="24"/>
      <w:szCs w:val="24"/>
    </w:rPr>
  </w:style>
  <w:style w:type="paragraph" w:styleId="7">
    <w:name w:val="heading 7"/>
    <w:basedOn w:val="a"/>
    <w:next w:val="a1"/>
    <w:qFormat/>
    <w:pPr>
      <w:keepNext/>
      <w:keepLines/>
      <w:numPr>
        <w:ilvl w:val="6"/>
        <w:numId w:val="1"/>
      </w:numPr>
      <w:spacing w:before="240" w:after="64" w:line="320" w:lineRule="auto"/>
      <w:outlineLvl w:val="6"/>
    </w:pPr>
    <w:rPr>
      <w:b/>
      <w:sz w:val="24"/>
    </w:rPr>
  </w:style>
  <w:style w:type="paragraph" w:styleId="8">
    <w:name w:val="heading 8"/>
    <w:basedOn w:val="a"/>
    <w:next w:val="a1"/>
    <w:qFormat/>
    <w:pPr>
      <w:keepNext/>
      <w:keepLines/>
      <w:numPr>
        <w:ilvl w:val="7"/>
        <w:numId w:val="1"/>
      </w:numPr>
      <w:spacing w:before="240" w:after="64" w:line="320" w:lineRule="auto"/>
      <w:outlineLvl w:val="7"/>
    </w:pPr>
    <w:rPr>
      <w:rFonts w:eastAsia="黑体"/>
      <w:sz w:val="24"/>
    </w:rPr>
  </w:style>
  <w:style w:type="paragraph" w:styleId="9">
    <w:name w:val="heading 9"/>
    <w:basedOn w:val="a"/>
    <w:next w:val="a1"/>
    <w:qFormat/>
    <w:pPr>
      <w:keepNext/>
      <w:keepLines/>
      <w:numPr>
        <w:ilvl w:val="8"/>
        <w:numId w:val="1"/>
      </w:numPr>
      <w:spacing w:before="240" w:after="64" w:line="320" w:lineRule="auto"/>
      <w:outlineLvl w:val="8"/>
    </w:pPr>
    <w:rPr>
      <w:rFonts w:eastAsia="黑体"/>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rPr>
      <w:rFonts w:ascii="宋体" w:hAnsi="Courier New"/>
    </w:rPr>
  </w:style>
  <w:style w:type="paragraph" w:styleId="a1">
    <w:name w:val="Normal Indent"/>
    <w:basedOn w:val="a"/>
    <w:qFormat/>
    <w:pPr>
      <w:ind w:firstLine="420"/>
    </w:pPr>
  </w:style>
  <w:style w:type="paragraph" w:styleId="a5">
    <w:name w:val="Document Map"/>
    <w:basedOn w:val="a"/>
    <w:link w:val="Char"/>
    <w:qFormat/>
    <w:rPr>
      <w:rFonts w:ascii="宋体"/>
      <w:sz w:val="18"/>
      <w:szCs w:val="18"/>
    </w:rPr>
  </w:style>
  <w:style w:type="paragraph" w:styleId="a6">
    <w:name w:val="Body Text"/>
    <w:basedOn w:val="a"/>
    <w:qFormat/>
    <w:pPr>
      <w:spacing w:after="120"/>
    </w:pPr>
  </w:style>
  <w:style w:type="paragraph" w:styleId="a7">
    <w:name w:val="Body Text Indent"/>
    <w:basedOn w:val="a"/>
    <w:pPr>
      <w:spacing w:after="120"/>
      <w:ind w:leftChars="200" w:left="420"/>
    </w:pPr>
  </w:style>
  <w:style w:type="paragraph" w:styleId="30">
    <w:name w:val="toc 3"/>
    <w:basedOn w:val="a"/>
    <w:next w:val="a"/>
    <w:uiPriority w:val="39"/>
    <w:qFormat/>
    <w:pPr>
      <w:snapToGrid w:val="0"/>
      <w:spacing w:line="360" w:lineRule="auto"/>
      <w:ind w:leftChars="400" w:left="400"/>
      <w:jc w:val="left"/>
    </w:pPr>
    <w:rPr>
      <w:sz w:val="24"/>
    </w:rPr>
  </w:style>
  <w:style w:type="paragraph" w:styleId="a8">
    <w:name w:val="Date"/>
    <w:basedOn w:val="a"/>
    <w:next w:val="a"/>
    <w:qFormat/>
  </w:style>
  <w:style w:type="paragraph" w:styleId="20">
    <w:name w:val="Body Text Indent 2"/>
    <w:basedOn w:val="a"/>
    <w:pPr>
      <w:widowControl/>
      <w:ind w:firstLineChars="200" w:firstLine="560"/>
    </w:pPr>
    <w:rPr>
      <w:sz w:val="28"/>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adjustRightInd w:val="0"/>
      <w:spacing w:line="360" w:lineRule="auto"/>
      <w:jc w:val="left"/>
      <w:textAlignment w:val="baseline"/>
    </w:pPr>
    <w:rPr>
      <w:rFonts w:ascii="宋体" w:hAnsi="宋体"/>
      <w:caps/>
      <w:kern w:val="0"/>
      <w:sz w:val="24"/>
      <w:szCs w:val="32"/>
    </w:rPr>
  </w:style>
  <w:style w:type="paragraph" w:styleId="21">
    <w:name w:val="toc 2"/>
    <w:basedOn w:val="a"/>
    <w:next w:val="a"/>
    <w:uiPriority w:val="39"/>
    <w:qFormat/>
    <w:pPr>
      <w:tabs>
        <w:tab w:val="right" w:leader="dot" w:pos="9060"/>
      </w:tabs>
      <w:snapToGrid w:val="0"/>
      <w:spacing w:line="360" w:lineRule="auto"/>
      <w:ind w:leftChars="200" w:left="420"/>
      <w:jc w:val="left"/>
    </w:pPr>
    <w:rPr>
      <w:sz w:val="24"/>
      <w:szCs w:val="24"/>
    </w:rPr>
  </w:style>
  <w:style w:type="paragraph" w:styleId="ac">
    <w:name w:val="Normal (Web)"/>
    <w:basedOn w:val="a"/>
    <w:rPr>
      <w:sz w:val="24"/>
    </w:rPr>
  </w:style>
  <w:style w:type="paragraph" w:styleId="ad">
    <w:name w:val="Title"/>
    <w:basedOn w:val="a"/>
    <w:next w:val="a"/>
    <w:link w:val="Char0"/>
    <w:qFormat/>
    <w:pPr>
      <w:spacing w:before="120" w:after="60"/>
      <w:jc w:val="center"/>
    </w:pPr>
    <w:rPr>
      <w:b/>
      <w:sz w:val="44"/>
    </w:rPr>
  </w:style>
  <w:style w:type="paragraph" w:styleId="ae">
    <w:name w:val="Body Text First Indent"/>
    <w:basedOn w:val="a6"/>
    <w:pPr>
      <w:ind w:firstLine="420"/>
    </w:pPr>
  </w:style>
  <w:style w:type="table" w:styleId="af">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2"/>
    <w:qFormat/>
    <w:rPr>
      <w:rFonts w:ascii="sans-serif" w:eastAsia="sans-serif" w:hAnsi="sans-serif" w:cs="sans-serif"/>
      <w:b/>
      <w:color w:val="FFFFFF"/>
      <w:sz w:val="21"/>
      <w:szCs w:val="21"/>
      <w:vertAlign w:val="baseline"/>
    </w:rPr>
  </w:style>
  <w:style w:type="character" w:styleId="af1">
    <w:name w:val="endnote reference"/>
    <w:basedOn w:val="a2"/>
    <w:semiHidden/>
    <w:rPr>
      <w:vertAlign w:val="superscript"/>
    </w:rPr>
  </w:style>
  <w:style w:type="character" w:styleId="af2">
    <w:name w:val="page number"/>
    <w:basedOn w:val="a2"/>
  </w:style>
  <w:style w:type="character" w:styleId="af3">
    <w:name w:val="FollowedHyperlink"/>
    <w:basedOn w:val="a2"/>
    <w:qFormat/>
    <w:rPr>
      <w:rFonts w:ascii="微软雅黑" w:eastAsia="微软雅黑" w:hAnsi="微软雅黑" w:cs="微软雅黑" w:hint="eastAsia"/>
      <w:color w:val="337AB7"/>
      <w:u w:val="none"/>
    </w:rPr>
  </w:style>
  <w:style w:type="character" w:styleId="af4">
    <w:name w:val="line number"/>
    <w:basedOn w:val="a2"/>
  </w:style>
  <w:style w:type="character" w:styleId="HTML">
    <w:name w:val="HTML Definition"/>
    <w:basedOn w:val="a2"/>
    <w:rPr>
      <w:rFonts w:ascii="sans-serif" w:eastAsia="sans-serif" w:hAnsi="sans-serif" w:cs="sans-serif"/>
      <w:i/>
      <w:color w:val="FFFFFF"/>
      <w:sz w:val="21"/>
      <w:szCs w:val="21"/>
      <w:vertAlign w:val="baseline"/>
    </w:rPr>
  </w:style>
  <w:style w:type="character" w:styleId="af5">
    <w:name w:val="Hyperlink"/>
    <w:basedOn w:val="a2"/>
    <w:uiPriority w:val="99"/>
    <w:rPr>
      <w:rFonts w:ascii="微软雅黑" w:eastAsia="微软雅黑" w:hAnsi="微软雅黑" w:cs="微软雅黑"/>
      <w:color w:val="337AB7"/>
      <w:u w:val="none"/>
    </w:rPr>
  </w:style>
  <w:style w:type="character" w:styleId="HTML0">
    <w:name w:val="HTML Code"/>
    <w:basedOn w:val="a2"/>
    <w:qFormat/>
    <w:rPr>
      <w:rFonts w:ascii="Consolas" w:eastAsia="Consolas" w:hAnsi="Consolas" w:cs="Consolas" w:hint="default"/>
      <w:color w:val="C7254E"/>
      <w:sz w:val="21"/>
      <w:szCs w:val="21"/>
      <w:bdr w:val="single" w:sz="6" w:space="0" w:color="E1E1E1"/>
      <w:shd w:val="clear" w:color="auto" w:fill="F9F2F4"/>
    </w:rPr>
  </w:style>
  <w:style w:type="character" w:styleId="HTML1">
    <w:name w:val="HTML Keyboard"/>
    <w:basedOn w:val="a2"/>
    <w:qFormat/>
    <w:rPr>
      <w:rFonts w:ascii="Consolas" w:eastAsia="Consolas" w:hAnsi="Consolas" w:cs="Consolas"/>
      <w:color w:val="FFFFFF"/>
      <w:sz w:val="21"/>
      <w:szCs w:val="21"/>
      <w:shd w:val="clear" w:color="auto" w:fill="333333"/>
    </w:rPr>
  </w:style>
  <w:style w:type="character" w:styleId="HTML2">
    <w:name w:val="HTML Sample"/>
    <w:basedOn w:val="a2"/>
    <w:qFormat/>
    <w:rPr>
      <w:rFonts w:ascii="Consolas" w:eastAsia="Consolas" w:hAnsi="Consolas" w:cs="Consolas" w:hint="default"/>
      <w:sz w:val="21"/>
      <w:szCs w:val="21"/>
    </w:rPr>
  </w:style>
  <w:style w:type="character" w:customStyle="1" w:styleId="Char">
    <w:name w:val="文档结构图 Char"/>
    <w:basedOn w:val="a2"/>
    <w:link w:val="a5"/>
    <w:qFormat/>
    <w:rPr>
      <w:rFonts w:ascii="宋体"/>
      <w:kern w:val="2"/>
      <w:sz w:val="18"/>
      <w:szCs w:val="18"/>
    </w:rPr>
  </w:style>
  <w:style w:type="character" w:customStyle="1" w:styleId="Char0">
    <w:name w:val="标题 Char"/>
    <w:basedOn w:val="a2"/>
    <w:link w:val="ad"/>
    <w:qFormat/>
    <w:rPr>
      <w:rFonts w:ascii="Arial" w:eastAsia="宋体" w:hAnsi="Arial"/>
      <w:b/>
      <w:kern w:val="2"/>
      <w:sz w:val="44"/>
      <w:lang w:val="en-US" w:eastAsia="zh-CN" w:bidi="ar-SA"/>
    </w:rPr>
  </w:style>
  <w:style w:type="character" w:customStyle="1" w:styleId="username">
    <w:name w:val="username"/>
    <w:basedOn w:val="a2"/>
    <w:qFormat/>
  </w:style>
  <w:style w:type="character" w:customStyle="1" w:styleId="title21">
    <w:name w:val="title21"/>
    <w:basedOn w:val="a2"/>
    <w:qFormat/>
  </w:style>
  <w:style w:type="character" w:customStyle="1" w:styleId="title2">
    <w:name w:val="title2"/>
    <w:basedOn w:val="a2"/>
    <w:qFormat/>
  </w:style>
  <w:style w:type="character" w:customStyle="1" w:styleId="title23">
    <w:name w:val="title23"/>
    <w:basedOn w:val="a2"/>
  </w:style>
  <w:style w:type="character" w:customStyle="1" w:styleId="title26">
    <w:name w:val="title26"/>
    <w:basedOn w:val="a2"/>
  </w:style>
  <w:style w:type="character" w:customStyle="1" w:styleId="1Char">
    <w:name w:val="标题 1 Char"/>
    <w:basedOn w:val="Char0"/>
    <w:link w:val="1"/>
    <w:rPr>
      <w:rFonts w:ascii="Arial" w:eastAsia="宋体" w:hAnsi="Arial"/>
      <w:b/>
      <w:bCs/>
      <w:kern w:val="44"/>
      <w:sz w:val="36"/>
      <w:szCs w:val="36"/>
      <w:lang w:val="en-US" w:eastAsia="zh-CN" w:bidi="ar-SA"/>
    </w:rPr>
  </w:style>
  <w:style w:type="character" w:customStyle="1" w:styleId="100">
    <w:name w:val="10"/>
    <w:qFormat/>
    <w:rPr>
      <w:rFonts w:ascii="Times New Roman" w:hAnsi="Times New Roman" w:cs="Times New Roman" w:hint="default"/>
    </w:rPr>
  </w:style>
  <w:style w:type="paragraph" w:styleId="af6">
    <w:name w:val="List Paragraph"/>
    <w:basedOn w:val="a"/>
    <w:uiPriority w:val="34"/>
    <w:qFormat/>
    <w:pPr>
      <w:ind w:firstLineChars="200" w:firstLine="420"/>
    </w:pPr>
  </w:style>
  <w:style w:type="paragraph" w:customStyle="1" w:styleId="0">
    <w:name w:val="图_0"/>
    <w:basedOn w:val="00"/>
    <w:qFormat/>
    <w:pPr>
      <w:keepNext/>
      <w:adjustRightInd w:val="0"/>
      <w:spacing w:before="60" w:after="60" w:line="300" w:lineRule="auto"/>
      <w:jc w:val="center"/>
      <w:textAlignment w:val="center"/>
    </w:pPr>
    <w:rPr>
      <w:spacing w:val="20"/>
      <w:kern w:val="0"/>
      <w:sz w:val="24"/>
      <w:szCs w:val="24"/>
    </w:rPr>
  </w:style>
  <w:style w:type="paragraph" w:customStyle="1" w:styleId="00">
    <w:name w:val="正文_0"/>
    <w:basedOn w:val="a"/>
    <w:qFormat/>
    <w:rPr>
      <w:szCs w:val="21"/>
    </w:rPr>
  </w:style>
  <w:style w:type="paragraph" w:customStyle="1" w:styleId="552">
    <w:name w:val="样式 小四 段前: 5 磅 段后: 5 磅 首行缩进:  2 字符"/>
    <w:basedOn w:val="a"/>
    <w:qFormat/>
    <w:pPr>
      <w:spacing w:line="360" w:lineRule="auto"/>
    </w:pPr>
    <w:rPr>
      <w:rFonts w:ascii="宋体" w:hAnsi="宋体" w:cs="宋体"/>
      <w:color w:val="000000"/>
      <w:szCs w:val="24"/>
    </w:rPr>
  </w:style>
  <w:style w:type="paragraph" w:customStyle="1" w:styleId="11">
    <w:name w:val="样式1"/>
    <w:basedOn w:val="a"/>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NewNew">
    <w:name w:val="正文 New New"/>
    <w:basedOn w:val="a"/>
    <w:qFormat/>
    <w:rPr>
      <w:szCs w:val="24"/>
    </w:rPr>
  </w:style>
  <w:style w:type="paragraph" w:customStyle="1" w:styleId="New">
    <w:name w:val="正文 New"/>
    <w:qFormat/>
    <w:pPr>
      <w:widowControl w:val="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等线"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footer" w:qFormat="1"/>
    <w:lsdException w:name="caption" w:semiHidden="1" w:unhideWhenUsed="1" w:qFormat="1"/>
    <w:lsdException w:name="endnote reference" w:semiHidden="1"/>
    <w:lsdException w:name="Title" w:qFormat="1"/>
    <w:lsdException w:name="Default Paragraph Font" w:semiHidden="1" w:uiPriority="1" w:unhideWhenUsed="1"/>
    <w:lsdException w:name="Body Text" w:qFormat="1"/>
    <w:lsdException w:name="Subtitle" w:qFormat="1"/>
    <w:lsdException w:name="Date" w:qFormat="1"/>
    <w:lsdException w:name="Hyperlink" w:uiPriority="99"/>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after="120" w:line="360" w:lineRule="auto"/>
      <w:outlineLvl w:val="0"/>
    </w:pPr>
    <w:rPr>
      <w:bCs/>
      <w:kern w:val="44"/>
      <w:sz w:val="36"/>
      <w:szCs w:val="36"/>
    </w:rPr>
  </w:style>
  <w:style w:type="paragraph" w:styleId="2">
    <w:name w:val="heading 2"/>
    <w:basedOn w:val="a"/>
    <w:next w:val="a1"/>
    <w:qFormat/>
    <w:pPr>
      <w:keepNext/>
      <w:keepLines/>
      <w:spacing w:before="240" w:after="120" w:line="400" w:lineRule="exact"/>
      <w:ind w:left="454" w:hanging="454"/>
      <w:jc w:val="center"/>
      <w:outlineLvl w:val="1"/>
    </w:pPr>
    <w:rPr>
      <w:b/>
      <w:color w:val="000000"/>
      <w:sz w:val="24"/>
      <w:szCs w:val="24"/>
    </w:rPr>
  </w:style>
  <w:style w:type="paragraph" w:styleId="3">
    <w:name w:val="heading 3"/>
    <w:basedOn w:val="a"/>
    <w:next w:val="a1"/>
    <w:qFormat/>
    <w:pPr>
      <w:keepNext/>
      <w:keepLines/>
      <w:spacing w:beforeLines="50" w:before="156" w:afterLines="50" w:after="156" w:line="360" w:lineRule="auto"/>
      <w:jc w:val="center"/>
      <w:outlineLvl w:val="2"/>
    </w:pPr>
    <w:rPr>
      <w:b/>
      <w:sz w:val="24"/>
      <w:szCs w:val="24"/>
    </w:rPr>
  </w:style>
  <w:style w:type="paragraph" w:styleId="4">
    <w:name w:val="heading 4"/>
    <w:basedOn w:val="3"/>
    <w:next w:val="a1"/>
    <w:qFormat/>
    <w:pPr>
      <w:numPr>
        <w:ilvl w:val="3"/>
        <w:numId w:val="1"/>
      </w:numPr>
      <w:outlineLvl w:val="3"/>
    </w:pPr>
    <w:rPr>
      <w:b w:val="0"/>
    </w:rPr>
  </w:style>
  <w:style w:type="paragraph" w:styleId="5">
    <w:name w:val="heading 5"/>
    <w:basedOn w:val="4"/>
    <w:next w:val="a1"/>
    <w:qFormat/>
    <w:pPr>
      <w:numPr>
        <w:ilvl w:val="4"/>
      </w:numPr>
      <w:spacing w:line="240" w:lineRule="exact"/>
      <w:outlineLvl w:val="4"/>
    </w:pPr>
  </w:style>
  <w:style w:type="paragraph" w:styleId="6">
    <w:name w:val="heading 6"/>
    <w:basedOn w:val="a"/>
    <w:next w:val="a"/>
    <w:qFormat/>
    <w:pPr>
      <w:keepNext/>
      <w:keepLines/>
      <w:numPr>
        <w:ilvl w:val="5"/>
        <w:numId w:val="2"/>
      </w:numPr>
      <w:spacing w:before="240" w:after="64" w:line="320" w:lineRule="auto"/>
      <w:outlineLvl w:val="5"/>
    </w:pPr>
    <w:rPr>
      <w:rFonts w:eastAsia="黑体"/>
      <w:b/>
      <w:bCs/>
      <w:sz w:val="24"/>
      <w:szCs w:val="24"/>
    </w:rPr>
  </w:style>
  <w:style w:type="paragraph" w:styleId="7">
    <w:name w:val="heading 7"/>
    <w:basedOn w:val="a"/>
    <w:next w:val="a1"/>
    <w:qFormat/>
    <w:pPr>
      <w:keepNext/>
      <w:keepLines/>
      <w:numPr>
        <w:ilvl w:val="6"/>
        <w:numId w:val="1"/>
      </w:numPr>
      <w:spacing w:before="240" w:after="64" w:line="320" w:lineRule="auto"/>
      <w:outlineLvl w:val="6"/>
    </w:pPr>
    <w:rPr>
      <w:b/>
      <w:sz w:val="24"/>
    </w:rPr>
  </w:style>
  <w:style w:type="paragraph" w:styleId="8">
    <w:name w:val="heading 8"/>
    <w:basedOn w:val="a"/>
    <w:next w:val="a1"/>
    <w:qFormat/>
    <w:pPr>
      <w:keepNext/>
      <w:keepLines/>
      <w:numPr>
        <w:ilvl w:val="7"/>
        <w:numId w:val="1"/>
      </w:numPr>
      <w:spacing w:before="240" w:after="64" w:line="320" w:lineRule="auto"/>
      <w:outlineLvl w:val="7"/>
    </w:pPr>
    <w:rPr>
      <w:rFonts w:eastAsia="黑体"/>
      <w:sz w:val="24"/>
    </w:rPr>
  </w:style>
  <w:style w:type="paragraph" w:styleId="9">
    <w:name w:val="heading 9"/>
    <w:basedOn w:val="a"/>
    <w:next w:val="a1"/>
    <w:qFormat/>
    <w:pPr>
      <w:keepNext/>
      <w:keepLines/>
      <w:numPr>
        <w:ilvl w:val="8"/>
        <w:numId w:val="1"/>
      </w:numPr>
      <w:spacing w:before="240" w:after="64" w:line="320" w:lineRule="auto"/>
      <w:outlineLvl w:val="8"/>
    </w:pPr>
    <w:rPr>
      <w:rFonts w:eastAsia="黑体"/>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rPr>
      <w:rFonts w:ascii="宋体" w:hAnsi="Courier New"/>
    </w:rPr>
  </w:style>
  <w:style w:type="paragraph" w:styleId="a1">
    <w:name w:val="Normal Indent"/>
    <w:basedOn w:val="a"/>
    <w:qFormat/>
    <w:pPr>
      <w:ind w:firstLine="420"/>
    </w:pPr>
  </w:style>
  <w:style w:type="paragraph" w:styleId="a5">
    <w:name w:val="Document Map"/>
    <w:basedOn w:val="a"/>
    <w:link w:val="Char"/>
    <w:qFormat/>
    <w:rPr>
      <w:rFonts w:ascii="宋体"/>
      <w:sz w:val="18"/>
      <w:szCs w:val="18"/>
    </w:rPr>
  </w:style>
  <w:style w:type="paragraph" w:styleId="a6">
    <w:name w:val="Body Text"/>
    <w:basedOn w:val="a"/>
    <w:qFormat/>
    <w:pPr>
      <w:spacing w:after="120"/>
    </w:pPr>
  </w:style>
  <w:style w:type="paragraph" w:styleId="a7">
    <w:name w:val="Body Text Indent"/>
    <w:basedOn w:val="a"/>
    <w:pPr>
      <w:spacing w:after="120"/>
      <w:ind w:leftChars="200" w:left="420"/>
    </w:pPr>
  </w:style>
  <w:style w:type="paragraph" w:styleId="30">
    <w:name w:val="toc 3"/>
    <w:basedOn w:val="a"/>
    <w:next w:val="a"/>
    <w:uiPriority w:val="39"/>
    <w:qFormat/>
    <w:pPr>
      <w:snapToGrid w:val="0"/>
      <w:spacing w:line="360" w:lineRule="auto"/>
      <w:ind w:leftChars="400" w:left="400"/>
      <w:jc w:val="left"/>
    </w:pPr>
    <w:rPr>
      <w:sz w:val="24"/>
    </w:rPr>
  </w:style>
  <w:style w:type="paragraph" w:styleId="a8">
    <w:name w:val="Date"/>
    <w:basedOn w:val="a"/>
    <w:next w:val="a"/>
    <w:qFormat/>
  </w:style>
  <w:style w:type="paragraph" w:styleId="20">
    <w:name w:val="Body Text Indent 2"/>
    <w:basedOn w:val="a"/>
    <w:pPr>
      <w:widowControl/>
      <w:ind w:firstLineChars="200" w:firstLine="560"/>
    </w:pPr>
    <w:rPr>
      <w:sz w:val="28"/>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adjustRightInd w:val="0"/>
      <w:spacing w:line="360" w:lineRule="auto"/>
      <w:jc w:val="left"/>
      <w:textAlignment w:val="baseline"/>
    </w:pPr>
    <w:rPr>
      <w:rFonts w:ascii="宋体" w:hAnsi="宋体"/>
      <w:caps/>
      <w:kern w:val="0"/>
      <w:sz w:val="24"/>
      <w:szCs w:val="32"/>
    </w:rPr>
  </w:style>
  <w:style w:type="paragraph" w:styleId="21">
    <w:name w:val="toc 2"/>
    <w:basedOn w:val="a"/>
    <w:next w:val="a"/>
    <w:uiPriority w:val="39"/>
    <w:qFormat/>
    <w:pPr>
      <w:tabs>
        <w:tab w:val="right" w:leader="dot" w:pos="9060"/>
      </w:tabs>
      <w:snapToGrid w:val="0"/>
      <w:spacing w:line="360" w:lineRule="auto"/>
      <w:ind w:leftChars="200" w:left="420"/>
      <w:jc w:val="left"/>
    </w:pPr>
    <w:rPr>
      <w:sz w:val="24"/>
      <w:szCs w:val="24"/>
    </w:rPr>
  </w:style>
  <w:style w:type="paragraph" w:styleId="ac">
    <w:name w:val="Normal (Web)"/>
    <w:basedOn w:val="a"/>
    <w:rPr>
      <w:sz w:val="24"/>
    </w:rPr>
  </w:style>
  <w:style w:type="paragraph" w:styleId="ad">
    <w:name w:val="Title"/>
    <w:basedOn w:val="a"/>
    <w:next w:val="a"/>
    <w:link w:val="Char0"/>
    <w:qFormat/>
    <w:pPr>
      <w:spacing w:before="120" w:after="60"/>
      <w:jc w:val="center"/>
    </w:pPr>
    <w:rPr>
      <w:b/>
      <w:sz w:val="44"/>
    </w:rPr>
  </w:style>
  <w:style w:type="paragraph" w:styleId="ae">
    <w:name w:val="Body Text First Indent"/>
    <w:basedOn w:val="a6"/>
    <w:pPr>
      <w:ind w:firstLine="420"/>
    </w:pPr>
  </w:style>
  <w:style w:type="table" w:styleId="af">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2"/>
    <w:qFormat/>
    <w:rPr>
      <w:rFonts w:ascii="sans-serif" w:eastAsia="sans-serif" w:hAnsi="sans-serif" w:cs="sans-serif"/>
      <w:b/>
      <w:color w:val="FFFFFF"/>
      <w:sz w:val="21"/>
      <w:szCs w:val="21"/>
      <w:vertAlign w:val="baseline"/>
    </w:rPr>
  </w:style>
  <w:style w:type="character" w:styleId="af1">
    <w:name w:val="endnote reference"/>
    <w:basedOn w:val="a2"/>
    <w:semiHidden/>
    <w:rPr>
      <w:vertAlign w:val="superscript"/>
    </w:rPr>
  </w:style>
  <w:style w:type="character" w:styleId="af2">
    <w:name w:val="page number"/>
    <w:basedOn w:val="a2"/>
  </w:style>
  <w:style w:type="character" w:styleId="af3">
    <w:name w:val="FollowedHyperlink"/>
    <w:basedOn w:val="a2"/>
    <w:qFormat/>
    <w:rPr>
      <w:rFonts w:ascii="微软雅黑" w:eastAsia="微软雅黑" w:hAnsi="微软雅黑" w:cs="微软雅黑" w:hint="eastAsia"/>
      <w:color w:val="337AB7"/>
      <w:u w:val="none"/>
    </w:rPr>
  </w:style>
  <w:style w:type="character" w:styleId="af4">
    <w:name w:val="line number"/>
    <w:basedOn w:val="a2"/>
  </w:style>
  <w:style w:type="character" w:styleId="HTML">
    <w:name w:val="HTML Definition"/>
    <w:basedOn w:val="a2"/>
    <w:rPr>
      <w:rFonts w:ascii="sans-serif" w:eastAsia="sans-serif" w:hAnsi="sans-serif" w:cs="sans-serif"/>
      <w:i/>
      <w:color w:val="FFFFFF"/>
      <w:sz w:val="21"/>
      <w:szCs w:val="21"/>
      <w:vertAlign w:val="baseline"/>
    </w:rPr>
  </w:style>
  <w:style w:type="character" w:styleId="af5">
    <w:name w:val="Hyperlink"/>
    <w:basedOn w:val="a2"/>
    <w:uiPriority w:val="99"/>
    <w:rPr>
      <w:rFonts w:ascii="微软雅黑" w:eastAsia="微软雅黑" w:hAnsi="微软雅黑" w:cs="微软雅黑"/>
      <w:color w:val="337AB7"/>
      <w:u w:val="none"/>
    </w:rPr>
  </w:style>
  <w:style w:type="character" w:styleId="HTML0">
    <w:name w:val="HTML Code"/>
    <w:basedOn w:val="a2"/>
    <w:qFormat/>
    <w:rPr>
      <w:rFonts w:ascii="Consolas" w:eastAsia="Consolas" w:hAnsi="Consolas" w:cs="Consolas" w:hint="default"/>
      <w:color w:val="C7254E"/>
      <w:sz w:val="21"/>
      <w:szCs w:val="21"/>
      <w:bdr w:val="single" w:sz="6" w:space="0" w:color="E1E1E1"/>
      <w:shd w:val="clear" w:color="auto" w:fill="F9F2F4"/>
    </w:rPr>
  </w:style>
  <w:style w:type="character" w:styleId="HTML1">
    <w:name w:val="HTML Keyboard"/>
    <w:basedOn w:val="a2"/>
    <w:qFormat/>
    <w:rPr>
      <w:rFonts w:ascii="Consolas" w:eastAsia="Consolas" w:hAnsi="Consolas" w:cs="Consolas"/>
      <w:color w:val="FFFFFF"/>
      <w:sz w:val="21"/>
      <w:szCs w:val="21"/>
      <w:shd w:val="clear" w:color="auto" w:fill="333333"/>
    </w:rPr>
  </w:style>
  <w:style w:type="character" w:styleId="HTML2">
    <w:name w:val="HTML Sample"/>
    <w:basedOn w:val="a2"/>
    <w:qFormat/>
    <w:rPr>
      <w:rFonts w:ascii="Consolas" w:eastAsia="Consolas" w:hAnsi="Consolas" w:cs="Consolas" w:hint="default"/>
      <w:sz w:val="21"/>
      <w:szCs w:val="21"/>
    </w:rPr>
  </w:style>
  <w:style w:type="character" w:customStyle="1" w:styleId="Char">
    <w:name w:val="文档结构图 Char"/>
    <w:basedOn w:val="a2"/>
    <w:link w:val="a5"/>
    <w:qFormat/>
    <w:rPr>
      <w:rFonts w:ascii="宋体"/>
      <w:kern w:val="2"/>
      <w:sz w:val="18"/>
      <w:szCs w:val="18"/>
    </w:rPr>
  </w:style>
  <w:style w:type="character" w:customStyle="1" w:styleId="Char0">
    <w:name w:val="标题 Char"/>
    <w:basedOn w:val="a2"/>
    <w:link w:val="ad"/>
    <w:qFormat/>
    <w:rPr>
      <w:rFonts w:ascii="Arial" w:eastAsia="宋体" w:hAnsi="Arial"/>
      <w:b/>
      <w:kern w:val="2"/>
      <w:sz w:val="44"/>
      <w:lang w:val="en-US" w:eastAsia="zh-CN" w:bidi="ar-SA"/>
    </w:rPr>
  </w:style>
  <w:style w:type="character" w:customStyle="1" w:styleId="username">
    <w:name w:val="username"/>
    <w:basedOn w:val="a2"/>
    <w:qFormat/>
  </w:style>
  <w:style w:type="character" w:customStyle="1" w:styleId="title21">
    <w:name w:val="title21"/>
    <w:basedOn w:val="a2"/>
    <w:qFormat/>
  </w:style>
  <w:style w:type="character" w:customStyle="1" w:styleId="title2">
    <w:name w:val="title2"/>
    <w:basedOn w:val="a2"/>
    <w:qFormat/>
  </w:style>
  <w:style w:type="character" w:customStyle="1" w:styleId="title23">
    <w:name w:val="title23"/>
    <w:basedOn w:val="a2"/>
  </w:style>
  <w:style w:type="character" w:customStyle="1" w:styleId="title26">
    <w:name w:val="title26"/>
    <w:basedOn w:val="a2"/>
  </w:style>
  <w:style w:type="character" w:customStyle="1" w:styleId="1Char">
    <w:name w:val="标题 1 Char"/>
    <w:basedOn w:val="Char0"/>
    <w:link w:val="1"/>
    <w:rPr>
      <w:rFonts w:ascii="Arial" w:eastAsia="宋体" w:hAnsi="Arial"/>
      <w:b/>
      <w:bCs/>
      <w:kern w:val="44"/>
      <w:sz w:val="36"/>
      <w:szCs w:val="36"/>
      <w:lang w:val="en-US" w:eastAsia="zh-CN" w:bidi="ar-SA"/>
    </w:rPr>
  </w:style>
  <w:style w:type="character" w:customStyle="1" w:styleId="100">
    <w:name w:val="10"/>
    <w:qFormat/>
    <w:rPr>
      <w:rFonts w:ascii="Times New Roman" w:hAnsi="Times New Roman" w:cs="Times New Roman" w:hint="default"/>
    </w:rPr>
  </w:style>
  <w:style w:type="paragraph" w:styleId="af6">
    <w:name w:val="List Paragraph"/>
    <w:basedOn w:val="a"/>
    <w:uiPriority w:val="34"/>
    <w:qFormat/>
    <w:pPr>
      <w:ind w:firstLineChars="200" w:firstLine="420"/>
    </w:pPr>
  </w:style>
  <w:style w:type="paragraph" w:customStyle="1" w:styleId="0">
    <w:name w:val="图_0"/>
    <w:basedOn w:val="00"/>
    <w:qFormat/>
    <w:pPr>
      <w:keepNext/>
      <w:adjustRightInd w:val="0"/>
      <w:spacing w:before="60" w:after="60" w:line="300" w:lineRule="auto"/>
      <w:jc w:val="center"/>
      <w:textAlignment w:val="center"/>
    </w:pPr>
    <w:rPr>
      <w:spacing w:val="20"/>
      <w:kern w:val="0"/>
      <w:sz w:val="24"/>
      <w:szCs w:val="24"/>
    </w:rPr>
  </w:style>
  <w:style w:type="paragraph" w:customStyle="1" w:styleId="00">
    <w:name w:val="正文_0"/>
    <w:basedOn w:val="a"/>
    <w:qFormat/>
    <w:rPr>
      <w:szCs w:val="21"/>
    </w:rPr>
  </w:style>
  <w:style w:type="paragraph" w:customStyle="1" w:styleId="552">
    <w:name w:val="样式 小四 段前: 5 磅 段后: 5 磅 首行缩进:  2 字符"/>
    <w:basedOn w:val="a"/>
    <w:qFormat/>
    <w:pPr>
      <w:spacing w:line="360" w:lineRule="auto"/>
    </w:pPr>
    <w:rPr>
      <w:rFonts w:ascii="宋体" w:hAnsi="宋体" w:cs="宋体"/>
      <w:color w:val="000000"/>
      <w:szCs w:val="24"/>
    </w:rPr>
  </w:style>
  <w:style w:type="paragraph" w:customStyle="1" w:styleId="11">
    <w:name w:val="样式1"/>
    <w:basedOn w:val="a"/>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NewNew">
    <w:name w:val="正文 New New"/>
    <w:basedOn w:val="a"/>
    <w:qFormat/>
    <w:rPr>
      <w:szCs w:val="24"/>
    </w:rPr>
  </w:style>
  <w:style w:type="paragraph" w:customStyle="1" w:styleId="New">
    <w:name w:val="正文 New"/>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liao168.com/list.php?catid-7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liao168.com/list.php?catid-60.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29</Pages>
  <Words>2088</Words>
  <Characters>11904</Characters>
  <Application>Microsoft Office Word</Application>
  <DocSecurity>0</DocSecurity>
  <Lines>99</Lines>
  <Paragraphs>27</Paragraphs>
  <ScaleCrop>false</ScaleCrop>
  <Company>JUJUMAO</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[工程名称] </dc:title>
  <dc:creator>Administrators</dc:creator>
  <cp:lastModifiedBy>wen</cp:lastModifiedBy>
  <cp:revision>42</cp:revision>
  <cp:lastPrinted>2017-02-24T02:08:00Z</cp:lastPrinted>
  <dcterms:created xsi:type="dcterms:W3CDTF">2016-03-10T02:52:00Z</dcterms:created>
  <dcterms:modified xsi:type="dcterms:W3CDTF">2023-09-15T07:56:00Z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F8B5B442EF9C4341A70D2A9197295286</vt:lpwstr>
  </property>
</Properties>
</file>